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  <w:lang w:val="en-US" w:eastAsia="zh-CN"/>
        </w:rPr>
        <w:t>2019年</w:t>
      </w:r>
      <w:r>
        <w:rPr>
          <w:rFonts w:hint="eastAsia" w:ascii="宋体" w:hAnsi="宋体"/>
          <w:b/>
          <w:sz w:val="36"/>
        </w:rPr>
        <w:t>全国巾帼文明岗推荐名单汇总表</w:t>
      </w:r>
    </w:p>
    <w:p>
      <w:pPr>
        <w:adjustRightInd w:val="0"/>
        <w:snapToGrid w:val="0"/>
        <w:jc w:val="center"/>
        <w:rPr>
          <w:rFonts w:ascii="仿宋" w:hAnsi="仿宋" w:eastAsia="仿宋"/>
          <w:bCs/>
          <w:sz w:val="32"/>
        </w:rPr>
      </w:pPr>
    </w:p>
    <w:p>
      <w:pPr>
        <w:adjustRightInd w:val="0"/>
        <w:snapToGrid w:val="0"/>
        <w:jc w:val="center"/>
        <w:rPr>
          <w:rFonts w:ascii="仿宋" w:hAnsi="仿宋" w:eastAsia="仿宋"/>
          <w:bCs/>
          <w:sz w:val="32"/>
          <w:u w:val="single"/>
        </w:rPr>
      </w:pPr>
      <w:r>
        <w:rPr>
          <w:rFonts w:hint="eastAsia" w:ascii="仿宋" w:hAnsi="仿宋" w:eastAsia="仿宋"/>
          <w:bCs/>
          <w:sz w:val="32"/>
        </w:rPr>
        <w:t xml:space="preserve">                                          推荐单位（公章）</w:t>
      </w:r>
      <w:r>
        <w:rPr>
          <w:rFonts w:hint="eastAsia" w:ascii="仿宋" w:hAnsi="仿宋" w:eastAsia="仿宋"/>
          <w:bCs/>
          <w:sz w:val="32"/>
          <w:u w:val="single"/>
        </w:rPr>
        <w:t xml:space="preserve">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827"/>
        <w:gridCol w:w="9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序号</w:t>
            </w:r>
          </w:p>
        </w:tc>
        <w:tc>
          <w:tcPr>
            <w:tcW w:w="382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单位名称</w:t>
            </w:r>
          </w:p>
        </w:tc>
        <w:tc>
          <w:tcPr>
            <w:tcW w:w="9351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曾获主要荣誉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兰州鑫源现代农业科技开发有限公司</w:t>
            </w:r>
          </w:p>
        </w:tc>
        <w:tc>
          <w:tcPr>
            <w:tcW w:w="9351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曾荣获全省推动非公有制经济跨越发展先进集体。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9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兰州市榆中县人民法院立案庭（家事审判庭）</w:t>
            </w:r>
          </w:p>
        </w:tc>
        <w:tc>
          <w:tcPr>
            <w:tcW w:w="9351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曾荣获全国法院家事审判工作先进集体。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9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嘉峪关市城区人民检察院公诉科</w:t>
            </w:r>
          </w:p>
        </w:tc>
        <w:tc>
          <w:tcPr>
            <w:tcW w:w="9351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曾荣获全省检察机关先进集体、甘肃省三八红旗集体、全市禁毒工作先进集体、嘉峪关市委青年文明号、全市检察机关先进集体。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甘肃省金昌日报社新闻中心</w:t>
            </w:r>
          </w:p>
        </w:tc>
        <w:tc>
          <w:tcPr>
            <w:tcW w:w="935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曾荣获省级文明单位、全国优秀职工之家、全省优秀职工之家、全省报业经营先进集体、省级巾帼文明岗、最具发展活力媒体等荣誉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Cs w:val="21"/>
              </w:rPr>
              <w:t>称号。</w:t>
            </w:r>
          </w:p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9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酒泉市瓜州县广至藏族乡便民服务中心</w:t>
            </w:r>
          </w:p>
        </w:tc>
        <w:tc>
          <w:tcPr>
            <w:tcW w:w="9351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曾荣获甘肃省先进基层党组织、全省民族团结进步示范乡、全市文明乡镇。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酒泉市公安局出入境管理科</w:t>
            </w:r>
          </w:p>
        </w:tc>
        <w:tc>
          <w:tcPr>
            <w:tcW w:w="9351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曾荣获全国公安机关出入境管理部门省级文明窗口，青年文明号荣誉称号。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9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中国工农红军西路军纪念馆宣传教育科</w:t>
            </w:r>
          </w:p>
        </w:tc>
        <w:tc>
          <w:tcPr>
            <w:tcW w:w="9351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曾荣获</w:t>
            </w:r>
            <w:r>
              <w:rPr>
                <w:rFonts w:hint="eastAsia" w:ascii="仿宋_GB2312" w:eastAsia="仿宋_GB2312"/>
                <w:sz w:val="24"/>
                <w:szCs w:val="24"/>
              </w:rPr>
              <w:t>全国绿化模范单位、</w:t>
            </w:r>
            <w:r>
              <w:rPr>
                <w:rFonts w:hint="eastAsia" w:ascii="仿宋_GB2312" w:hAnsi="仿宋" w:eastAsia="仿宋_GB2312"/>
                <w:szCs w:val="21"/>
              </w:rPr>
              <w:t>甘肃省巾帼建功先进集体。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3827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张掖市林业科学研究院</w:t>
            </w:r>
          </w:p>
        </w:tc>
        <w:tc>
          <w:tcPr>
            <w:tcW w:w="9351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曾荣获甘肃省巾帼文明岗、市级文明单位、青年文明号。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武威市古浪县人民医院妇产科</w:t>
            </w:r>
          </w:p>
        </w:tc>
        <w:tc>
          <w:tcPr>
            <w:tcW w:w="935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曾荣获甘肃省县级医疗卫生重点学科、甘肃省五一巾帼奖。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3827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武威市凉州医院急诊科</w:t>
            </w:r>
          </w:p>
        </w:tc>
        <w:tc>
          <w:tcPr>
            <w:tcW w:w="9351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曾荣获青年文明号、 全省急救技能大赛团体三等奖、全省急救技能大赛团体二等奖。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序号</w:t>
            </w:r>
          </w:p>
        </w:tc>
        <w:tc>
          <w:tcPr>
            <w:tcW w:w="382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单位名称</w:t>
            </w:r>
          </w:p>
        </w:tc>
        <w:tc>
          <w:tcPr>
            <w:tcW w:w="9351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曾获主要荣誉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9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3827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白银市靖远县妇女联合会</w:t>
            </w:r>
          </w:p>
        </w:tc>
        <w:tc>
          <w:tcPr>
            <w:tcW w:w="935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荣获全省妇女工作宣传舆论阵地建设与《现代妇女》杂志宣传推广先进奖。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9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3827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甘肃骏兴农业科技发展有限公司精选车间</w:t>
            </w:r>
          </w:p>
        </w:tc>
        <w:tc>
          <w:tcPr>
            <w:tcW w:w="935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曾荣获甘肃省科技型企业。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</w:t>
            </w:r>
          </w:p>
        </w:tc>
        <w:tc>
          <w:tcPr>
            <w:tcW w:w="3827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天水市财政局国库科</w:t>
            </w:r>
          </w:p>
        </w:tc>
        <w:tc>
          <w:tcPr>
            <w:tcW w:w="935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曾荣获全省部门决算三等奖、全省一等奖。财政总决算：全省二等奖。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9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</w:t>
            </w:r>
          </w:p>
        </w:tc>
        <w:tc>
          <w:tcPr>
            <w:tcW w:w="3827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天水市妇联</w:t>
            </w:r>
          </w:p>
        </w:tc>
        <w:tc>
          <w:tcPr>
            <w:tcW w:w="935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曾荣获全省妇女工作先进单位、天水市宣传思想文化工作特色创新奖、天水市综治工作先进单位、天水市信访工作先进单位、全省妇联家风建设工作先进单位、天水市农民工工作先进单位。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9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3827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天水市妇幼保健院新生儿重症监护中心</w:t>
            </w:r>
          </w:p>
        </w:tc>
        <w:tc>
          <w:tcPr>
            <w:tcW w:w="935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曾荣获市级临床重点专科、天水市危重新生儿急救治中心、甘肃省卫生和计划生育委员会授予“优秀医师团队”。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</w:trPr>
        <w:tc>
          <w:tcPr>
            <w:tcW w:w="9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平凉市庄浪县农业产业扶贫开发有限责任公司</w:t>
            </w:r>
          </w:p>
        </w:tc>
        <w:tc>
          <w:tcPr>
            <w:tcW w:w="9351" w:type="dxa"/>
            <w:vAlign w:val="center"/>
          </w:tcPr>
          <w:p>
            <w:pPr>
              <w:snapToGrid w:val="0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曾荣获全市脱贫攻坚帮扶工作先进单位、首届东盟物流与采购博览会二等奖、全省脱贫攻坚先进集体奖。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9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3827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农行平凉崆峒支行营业室</w:t>
            </w:r>
          </w:p>
        </w:tc>
        <w:tc>
          <w:tcPr>
            <w:tcW w:w="9351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曾荣获平凉市、崆峒区文明单位，市级先进单位，平凉市三八红旗集体、中国银行业协会文明规范服务千佳示范单位、中国农业银行先锋号、中国星级银行网点、中国农业银行五一巾帼标兵岗、农行甘肃分行五一巾帼标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9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</w:t>
            </w:r>
          </w:p>
        </w:tc>
        <w:tc>
          <w:tcPr>
            <w:tcW w:w="3827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平凉市妇联</w:t>
            </w:r>
          </w:p>
        </w:tc>
        <w:tc>
          <w:tcPr>
            <w:tcW w:w="9351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曾荣获全国妇联系统先进集体、 全国妇女新闻宣传阵地建设先进单位、全省巾帼脱贫行动先进单位、全省农村“两癌”贫困妇女培训工作先进集体。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</w:t>
            </w:r>
          </w:p>
        </w:tc>
        <w:tc>
          <w:tcPr>
            <w:tcW w:w="3827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庆阳市宁县城管局环卫队</w:t>
            </w:r>
          </w:p>
        </w:tc>
        <w:tc>
          <w:tcPr>
            <w:tcW w:w="9351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曾荣获甘肃省巾帼文明岗称号。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959" w:type="dxa"/>
            <w:vAlign w:val="center"/>
          </w:tcPr>
          <w:p>
            <w:pPr>
              <w:spacing w:line="340" w:lineRule="exact"/>
              <w:ind w:firstLine="240" w:firstLineChars="10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20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庆阳市正宁县农村信用合作联社营业部</w:t>
            </w:r>
          </w:p>
        </w:tc>
        <w:tc>
          <w:tcPr>
            <w:tcW w:w="935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曾荣获省级巾帼文明岗荣誉称号、县级巾帼文明岗荣誉称号、庆阳市委、庆阳银监分局青年文明号</w:t>
            </w:r>
          </w:p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首届商业百佳优质服务示范单位。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9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序号</w:t>
            </w:r>
          </w:p>
        </w:tc>
        <w:tc>
          <w:tcPr>
            <w:tcW w:w="382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单位名称</w:t>
            </w:r>
          </w:p>
        </w:tc>
        <w:tc>
          <w:tcPr>
            <w:tcW w:w="9351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曾获主要荣誉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9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21</w:t>
            </w:r>
          </w:p>
        </w:tc>
        <w:tc>
          <w:tcPr>
            <w:tcW w:w="3827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庆阳市华池县妇联</w:t>
            </w:r>
          </w:p>
        </w:tc>
        <w:tc>
          <w:tcPr>
            <w:tcW w:w="9351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曾荣获全省五好文明家庭创建活动先进单位、全省维护妇女儿童权益先进集体、贫苦地区妇女劳务培训项目实施工作先进集体。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95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22</w:t>
            </w:r>
          </w:p>
        </w:tc>
        <w:tc>
          <w:tcPr>
            <w:tcW w:w="3827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定西市公安局妇委会</w:t>
            </w:r>
          </w:p>
        </w:tc>
        <w:tc>
          <w:tcPr>
            <w:tcW w:w="9351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女民警共立二等功2人次，三等功7人8次，荣获公安部“十九大安保先进个人”1人次，荣获全省“三八红旗手”荣誉称号1人次，荣获“全省公安机关信息化应用能手”荣誉称号1人次。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95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23</w:t>
            </w:r>
          </w:p>
        </w:tc>
        <w:tc>
          <w:tcPr>
            <w:tcW w:w="3827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甘肃田地农业科技有限责任公司</w:t>
            </w:r>
          </w:p>
        </w:tc>
        <w:tc>
          <w:tcPr>
            <w:tcW w:w="9351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曾荣获全省城乡妇女岗位建功先进集体、甘肃省残疾人扶贫就业培训基地、甘肃省农业产业化重点龙头企业。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95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24</w:t>
            </w:r>
          </w:p>
        </w:tc>
        <w:tc>
          <w:tcPr>
            <w:tcW w:w="3827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陇南市成县高速公路收费管理所城县收费站</w:t>
            </w:r>
          </w:p>
        </w:tc>
        <w:tc>
          <w:tcPr>
            <w:tcW w:w="935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曾荣获全省高速公路管理系统先进集体、县级巾帼文明示范岗。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95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25</w:t>
            </w:r>
          </w:p>
        </w:tc>
        <w:tc>
          <w:tcPr>
            <w:tcW w:w="3827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陇南市徽县农业技术推广中心</w:t>
            </w:r>
          </w:p>
        </w:tc>
        <w:tc>
          <w:tcPr>
            <w:tcW w:w="9351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曾荣获全省农田高效节水技术推广先进单位、全省农技推广先进工作先进单位、全省耕地质量建设与管理工作先进单位、全省基层服务体系建设示范推广先进单位。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</w:trPr>
        <w:tc>
          <w:tcPr>
            <w:tcW w:w="95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26</w:t>
            </w:r>
          </w:p>
        </w:tc>
        <w:tc>
          <w:tcPr>
            <w:tcW w:w="3827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甘南藏族自治州特殊教育学校</w:t>
            </w:r>
          </w:p>
        </w:tc>
        <w:tc>
          <w:tcPr>
            <w:tcW w:w="9351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曾荣获州直学校党建工作先进集体、州直学校教育教学工作先进集体、省教育系统先进集体荣誉称号。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95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27</w:t>
            </w:r>
          </w:p>
        </w:tc>
        <w:tc>
          <w:tcPr>
            <w:tcW w:w="3827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甘南藏族自治州碌曲县妇幼保健站</w:t>
            </w:r>
          </w:p>
        </w:tc>
        <w:tc>
          <w:tcPr>
            <w:tcW w:w="9351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曾荣获全省卫生支农先进单位、全州妇幼卫生工作先进单位、巾帼文明岗、全州妇幼健康技能竞赛集体优秀组织奖、县妇幼健康技能竞赛优秀团体奖、全县妇女儿童工作先进单位等。</w:t>
            </w:r>
          </w:p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28</w:t>
            </w:r>
          </w:p>
        </w:tc>
        <w:tc>
          <w:tcPr>
            <w:tcW w:w="3827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临夏回族自治州东乡县妇女联合会</w:t>
            </w:r>
          </w:p>
        </w:tc>
        <w:tc>
          <w:tcPr>
            <w:tcW w:w="9351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曾荣获全省民族团结进步示范单位、全州巾帼建功先进集体。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9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29</w:t>
            </w:r>
          </w:p>
        </w:tc>
        <w:tc>
          <w:tcPr>
            <w:tcW w:w="3827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中国邮政集团公司甘肃省康乐县分公司新治街营业所</w:t>
            </w:r>
          </w:p>
        </w:tc>
        <w:tc>
          <w:tcPr>
            <w:tcW w:w="9351" w:type="dxa"/>
            <w:vAlign w:val="center"/>
          </w:tcPr>
          <w:p>
            <w:pPr>
              <w:tabs>
                <w:tab w:val="left" w:pos="1978"/>
              </w:tabs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曾荣获甘肃省五一巾帼奖、全州邮政先进集体称号。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959" w:type="dxa"/>
            <w:vAlign w:val="center"/>
          </w:tcPr>
          <w:p>
            <w:pPr>
              <w:spacing w:line="340" w:lineRule="exact"/>
              <w:ind w:firstLine="240" w:firstLineChars="1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30</w:t>
            </w:r>
          </w:p>
        </w:tc>
        <w:tc>
          <w:tcPr>
            <w:tcW w:w="3827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兰州新区人民法院第二审判团队</w:t>
            </w:r>
          </w:p>
        </w:tc>
        <w:tc>
          <w:tcPr>
            <w:tcW w:w="9351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曾荣获全市优秀法院 、全国优秀法院。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EB"/>
    <w:rsid w:val="00021529"/>
    <w:rsid w:val="00024134"/>
    <w:rsid w:val="00027248"/>
    <w:rsid w:val="00034ACD"/>
    <w:rsid w:val="00101441"/>
    <w:rsid w:val="00127D8B"/>
    <w:rsid w:val="0016392B"/>
    <w:rsid w:val="00175446"/>
    <w:rsid w:val="001C4ABC"/>
    <w:rsid w:val="001D5A70"/>
    <w:rsid w:val="001D6E84"/>
    <w:rsid w:val="001F285B"/>
    <w:rsid w:val="002420DF"/>
    <w:rsid w:val="00284E4B"/>
    <w:rsid w:val="00285482"/>
    <w:rsid w:val="00295377"/>
    <w:rsid w:val="002F0AC9"/>
    <w:rsid w:val="002F0FF6"/>
    <w:rsid w:val="00325980"/>
    <w:rsid w:val="0035051F"/>
    <w:rsid w:val="003B6669"/>
    <w:rsid w:val="003E108E"/>
    <w:rsid w:val="00424A3F"/>
    <w:rsid w:val="00493163"/>
    <w:rsid w:val="00577506"/>
    <w:rsid w:val="005A769F"/>
    <w:rsid w:val="005C35EB"/>
    <w:rsid w:val="00620DAC"/>
    <w:rsid w:val="00656B0B"/>
    <w:rsid w:val="00660C30"/>
    <w:rsid w:val="006635DB"/>
    <w:rsid w:val="006B4BD2"/>
    <w:rsid w:val="006B7458"/>
    <w:rsid w:val="00712357"/>
    <w:rsid w:val="00747491"/>
    <w:rsid w:val="007C5A8D"/>
    <w:rsid w:val="007D7C32"/>
    <w:rsid w:val="007F0121"/>
    <w:rsid w:val="00863DA8"/>
    <w:rsid w:val="008C1583"/>
    <w:rsid w:val="008D5D9B"/>
    <w:rsid w:val="0093756B"/>
    <w:rsid w:val="00971BFB"/>
    <w:rsid w:val="00977A3C"/>
    <w:rsid w:val="009D20FF"/>
    <w:rsid w:val="009E0B59"/>
    <w:rsid w:val="00A12621"/>
    <w:rsid w:val="00A43A37"/>
    <w:rsid w:val="00AA5544"/>
    <w:rsid w:val="00B121D2"/>
    <w:rsid w:val="00B36480"/>
    <w:rsid w:val="00B92F63"/>
    <w:rsid w:val="00BA3745"/>
    <w:rsid w:val="00BB653A"/>
    <w:rsid w:val="00BC5E9C"/>
    <w:rsid w:val="00BC7788"/>
    <w:rsid w:val="00BE2D98"/>
    <w:rsid w:val="00BE566F"/>
    <w:rsid w:val="00CA56A5"/>
    <w:rsid w:val="00CB15DD"/>
    <w:rsid w:val="00DA73D7"/>
    <w:rsid w:val="00DE5113"/>
    <w:rsid w:val="00DF3D6D"/>
    <w:rsid w:val="00E116C0"/>
    <w:rsid w:val="00E160E3"/>
    <w:rsid w:val="00E71AE6"/>
    <w:rsid w:val="00E769C0"/>
    <w:rsid w:val="00E84856"/>
    <w:rsid w:val="00E87768"/>
    <w:rsid w:val="00F32F4F"/>
    <w:rsid w:val="00F6184B"/>
    <w:rsid w:val="00F80875"/>
    <w:rsid w:val="00F87CFE"/>
    <w:rsid w:val="00F92E4B"/>
    <w:rsid w:val="00F97010"/>
    <w:rsid w:val="00FA06BB"/>
    <w:rsid w:val="00FE0A5F"/>
    <w:rsid w:val="E7DFF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_Style 9"/>
    <w:basedOn w:val="1"/>
    <w:next w:val="1"/>
    <w:qFormat/>
    <w:uiPriority w:val="0"/>
    <w:pPr>
      <w:adjustRightInd w:val="0"/>
      <w:spacing w:after="160" w:line="240" w:lineRule="exact"/>
    </w:p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1">
    <w:name w:val="Char Char Char Char1 Char Char Char Char Char Char"/>
    <w:basedOn w:val="1"/>
    <w:qFormat/>
    <w:uiPriority w:val="0"/>
    <w:pPr>
      <w:tabs>
        <w:tab w:val="left" w:pos="840"/>
      </w:tabs>
      <w:ind w:left="840" w:hanging="420"/>
    </w:pPr>
    <w:rPr>
      <w:rFonts w:eastAsia="仿宋_GB2312"/>
      <w:sz w:val="24"/>
      <w:szCs w:val="32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302</Words>
  <Characters>1723</Characters>
  <Lines>14</Lines>
  <Paragraphs>4</Paragraphs>
  <TotalTime>369</TotalTime>
  <ScaleCrop>false</ScaleCrop>
  <LinksUpToDate>false</LinksUpToDate>
  <CharactersWithSpaces>2021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2019-01-17T10:47:00Z</dcterms:created>
  <dc:creator>lenovo</dc:creator>
  <cp:lastModifiedBy>fzb-dmf</cp:lastModifiedBy>
  <cp:lastPrinted>2022-11-17T09:21:46Z</cp:lastPrinted>
  <dcterms:modified xsi:type="dcterms:W3CDTF">2022-11-17T09:22:08Z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