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宋体" w:hAnsi="宋体" w:cs="宋体"/>
          <w:b/>
          <w:kern w:val="0"/>
          <w:sz w:val="44"/>
          <w:szCs w:val="44"/>
        </w:rPr>
      </w:pPr>
    </w:p>
    <w:p>
      <w:pPr>
        <w:spacing w:line="660" w:lineRule="exact"/>
        <w:jc w:val="center"/>
        <w:rPr>
          <w:rFonts w:ascii="宋体" w:hAnsi="宋体" w:cs="宋体"/>
          <w:b/>
          <w:kern w:val="0"/>
          <w:sz w:val="44"/>
          <w:szCs w:val="44"/>
        </w:rPr>
      </w:pPr>
    </w:p>
    <w:p>
      <w:pPr>
        <w:spacing w:line="660" w:lineRule="exact"/>
        <w:jc w:val="center"/>
        <w:rPr>
          <w:rFonts w:ascii="宋体" w:hAnsi="宋体" w:cs="宋体"/>
          <w:b/>
          <w:kern w:val="0"/>
          <w:sz w:val="44"/>
          <w:szCs w:val="44"/>
        </w:rPr>
      </w:pPr>
    </w:p>
    <w:p>
      <w:pPr>
        <w:spacing w:line="660" w:lineRule="exact"/>
        <w:jc w:val="center"/>
        <w:rPr>
          <w:rFonts w:ascii="宋体" w:hAnsi="宋体" w:cs="宋体"/>
          <w:b/>
          <w:kern w:val="0"/>
          <w:sz w:val="44"/>
          <w:szCs w:val="44"/>
        </w:rPr>
      </w:pPr>
    </w:p>
    <w:p>
      <w:pPr>
        <w:spacing w:line="660" w:lineRule="exact"/>
        <w:jc w:val="center"/>
        <w:rPr>
          <w:rFonts w:ascii="宋体" w:hAnsi="宋体" w:cs="宋体"/>
          <w:b/>
          <w:kern w:val="0"/>
          <w:sz w:val="44"/>
          <w:szCs w:val="44"/>
        </w:rPr>
      </w:pPr>
      <w:r>
        <w:rPr>
          <w:rFonts w:hint="eastAsia" w:ascii="宋体" w:hAnsi="宋体" w:cs="宋体"/>
          <w:b/>
          <w:kern w:val="0"/>
          <w:sz w:val="44"/>
          <w:szCs w:val="44"/>
        </w:rPr>
        <w:t>甘肃省妇女儿童服务中心</w:t>
      </w:r>
    </w:p>
    <w:p>
      <w:pPr>
        <w:spacing w:line="660" w:lineRule="exact"/>
        <w:jc w:val="center"/>
        <w:rPr>
          <w:rFonts w:ascii="宋体" w:hAnsi="宋体" w:cs="宋体"/>
          <w:b/>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kern w:val="0"/>
          <w:sz w:val="44"/>
          <w:szCs w:val="44"/>
        </w:rPr>
        <w:t xml:space="preserve">2023年单位预算公开情况说明 </w:t>
      </w:r>
    </w:p>
    <w:p>
      <w:pPr>
        <w:spacing w:line="660" w:lineRule="exact"/>
        <w:jc w:val="center"/>
        <w:rPr>
          <w:rFonts w:hint="eastAsia" w:ascii="宋体" w:hAnsi="宋体" w:cs="宋体"/>
          <w:b/>
          <w:kern w:val="0"/>
          <w:sz w:val="44"/>
          <w:szCs w:val="44"/>
        </w:rPr>
      </w:pPr>
      <w:r>
        <w:rPr>
          <w:rFonts w:hint="eastAsia" w:ascii="宋体" w:hAnsi="宋体" w:cs="宋体"/>
          <w:b/>
          <w:kern w:val="0"/>
          <w:sz w:val="44"/>
          <w:szCs w:val="44"/>
        </w:rPr>
        <w:t>目    录</w:t>
      </w:r>
    </w:p>
    <w:p>
      <w:pPr>
        <w:spacing w:line="660" w:lineRule="exact"/>
        <w:jc w:val="center"/>
        <w:rPr>
          <w:rFonts w:ascii="宋体" w:hAnsi="宋体" w:cs="宋体"/>
          <w:b/>
          <w:kern w:val="0"/>
          <w:sz w:val="44"/>
          <w:szCs w:val="44"/>
        </w:rPr>
      </w:pPr>
    </w:p>
    <w:p>
      <w:pPr>
        <w:spacing w:line="30" w:lineRule="exact"/>
        <w:jc w:val="center"/>
        <w:rPr>
          <w:rFonts w:ascii="黑体" w:eastAsia="黑体"/>
          <w:color w:val="000000"/>
          <w:sz w:val="18"/>
          <w:szCs w:val="18"/>
        </w:rPr>
      </w:pP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第一部分  单位基本概况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单位职责</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机构设置</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第二部分 2023年单位预算情况说明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 收支总体情况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四、一般公共预算情况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五、“三公”经费、培训费、会议费等财政拨款情况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六、部门机关运行经费财政拨款情况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七、政府采购安排情况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八、国有资产占用情况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九、其他重要事项情况说明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十、预算绩效管理情况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十一、名词解释</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第三部分 2023年部门预算公开表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一、单位收支总体情况表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二、单位收入总体情况表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三、单位支出总体情况表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四、财政拨款收支总体情况表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五、财政拨款支出表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六、一般公共预算支出情况表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七、一般公共预算基本支出情况表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八、一般公共预算“三公”经费、会议费、培训费支出情况表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九、一般公共预算机关运行经费</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十、政府性基金预算支出情况表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十一、部门管理转移支付表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十二、 项目支出绩效目标表</w:t>
      </w:r>
    </w:p>
    <w:p>
      <w:pPr>
        <w:spacing w:line="660" w:lineRule="exact"/>
        <w:jc w:val="center"/>
        <w:rPr>
          <w:rFonts w:ascii="宋体" w:hAnsi="宋体" w:cs="宋体"/>
          <w:b/>
          <w:kern w:val="0"/>
          <w:sz w:val="44"/>
          <w:szCs w:val="44"/>
        </w:rPr>
      </w:pPr>
    </w:p>
    <w:p>
      <w:pPr>
        <w:spacing w:line="600" w:lineRule="exact"/>
        <w:ind w:firstLine="562" w:firstLineChars="200"/>
        <w:rPr>
          <w:rFonts w:ascii="仿宋_GB2312" w:hAnsi="宋体"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前言</w:t>
      </w: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按照《中华人民共和国预算法》《中华人民共和国预算法实施条例》《地方预决算公开操作规程》和《中共甘肃省委办公厅 甘肃省人民政府办公厅关于进一步推进预算公开工作的实施方案》《甘肃省财政厅关于转发＜财政部关于推进部门所属单位预算公开的指导意见＞的通知》，现将2023年单位预算公开如下：</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一、单位职责</w:t>
      </w:r>
    </w:p>
    <w:p>
      <w:pPr>
        <w:pStyle w:val="11"/>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妇女儿童进行卫生保健、家庭教育的宣传与指导；负责对妇女儿童进行心理疏导和健康指导；立足妇女兴趣爱好和少儿校外教育，开展技能培训；普及妇女儿童维权知识，开展法制培训；联合各类协会，联谊会等社团组织开展各项公益活动。</w:t>
      </w:r>
    </w:p>
    <w:p>
      <w:pPr>
        <w:pStyle w:val="11"/>
        <w:spacing w:line="560" w:lineRule="exact"/>
        <w:ind w:firstLine="560"/>
        <w:rPr>
          <w:rFonts w:hint="eastAsia" w:ascii="仿宋_GB2312" w:hAnsi="仿宋" w:eastAsia="仿宋_GB2312"/>
          <w:color w:val="000000"/>
          <w:sz w:val="28"/>
          <w:szCs w:val="28"/>
        </w:rPr>
      </w:pP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二、机构设置</w:t>
      </w:r>
    </w:p>
    <w:p>
      <w:pPr>
        <w:pStyle w:val="11"/>
        <w:spacing w:line="560" w:lineRule="exact"/>
        <w:ind w:firstLine="562"/>
        <w:rPr>
          <w:rFonts w:ascii="仿宋_GB2312" w:hAnsi="宋体" w:eastAsia="仿宋_GB2312" w:cs="宋体"/>
          <w:b/>
          <w:kern w:val="0"/>
          <w:sz w:val="28"/>
          <w:szCs w:val="28"/>
        </w:rPr>
      </w:pPr>
      <w:r>
        <w:rPr>
          <w:rFonts w:hint="eastAsia" w:ascii="仿宋_GB2312" w:hAnsi="宋体" w:eastAsia="仿宋_GB2312" w:cs="宋体"/>
          <w:b/>
          <w:kern w:val="0"/>
          <w:sz w:val="28"/>
          <w:szCs w:val="28"/>
        </w:rPr>
        <w:t>（一）机关内设机构</w:t>
      </w:r>
    </w:p>
    <w:p>
      <w:pPr>
        <w:pStyle w:val="11"/>
        <w:spacing w:line="560" w:lineRule="exact"/>
        <w:ind w:firstLine="560"/>
        <w:rPr>
          <w:rFonts w:ascii="仿宋_GB2312" w:hAnsi="宋体" w:eastAsia="仿宋_GB2312" w:cs="宋体"/>
          <w:kern w:val="0"/>
          <w:sz w:val="28"/>
          <w:szCs w:val="28"/>
        </w:rPr>
      </w:pPr>
      <w:r>
        <w:rPr>
          <w:rFonts w:hint="eastAsia" w:ascii="仿宋_GB2312" w:hAnsi="仿宋" w:eastAsia="仿宋_GB2312"/>
          <w:color w:val="000000"/>
          <w:sz w:val="28"/>
          <w:szCs w:val="28"/>
        </w:rPr>
        <w:t>机关内设机构1个，即本级，甘肃省妇女儿童服务中心。</w:t>
      </w:r>
    </w:p>
    <w:p>
      <w:pPr>
        <w:spacing w:line="6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（二）参照公务员法管理单位</w:t>
      </w:r>
    </w:p>
    <w:p>
      <w:pPr>
        <w:pStyle w:val="11"/>
        <w:spacing w:line="560" w:lineRule="exact"/>
        <w:ind w:firstLine="560"/>
        <w:rPr>
          <w:rFonts w:ascii="仿宋_GB2312" w:hAnsi="宋体" w:eastAsia="仿宋_GB2312" w:cs="宋体"/>
          <w:kern w:val="0"/>
          <w:sz w:val="28"/>
          <w:szCs w:val="28"/>
        </w:rPr>
      </w:pPr>
      <w:r>
        <w:rPr>
          <w:rFonts w:hint="eastAsia" w:ascii="仿宋_GB2312" w:hAnsi="仿宋" w:eastAsia="仿宋_GB2312"/>
          <w:color w:val="000000"/>
          <w:sz w:val="28"/>
          <w:szCs w:val="28"/>
        </w:rPr>
        <w:t>无。</w:t>
      </w:r>
    </w:p>
    <w:p>
      <w:pPr>
        <w:pStyle w:val="11"/>
        <w:spacing w:line="560" w:lineRule="exact"/>
        <w:ind w:firstLine="562"/>
        <w:rPr>
          <w:rFonts w:ascii="仿宋_GB2312" w:hAnsi="宋体" w:eastAsia="仿宋_GB2312" w:cs="宋体"/>
          <w:b/>
          <w:kern w:val="0"/>
          <w:sz w:val="28"/>
          <w:szCs w:val="28"/>
        </w:rPr>
      </w:pPr>
      <w:r>
        <w:rPr>
          <w:rFonts w:hint="eastAsia" w:ascii="仿宋_GB2312" w:hAnsi="宋体" w:eastAsia="仿宋_GB2312" w:cs="宋体"/>
          <w:b/>
          <w:kern w:val="0"/>
          <w:sz w:val="28"/>
          <w:szCs w:val="28"/>
        </w:rPr>
        <w:t>（三）直属事业单位</w:t>
      </w:r>
    </w:p>
    <w:p>
      <w:pPr>
        <w:pStyle w:val="11"/>
        <w:spacing w:line="560" w:lineRule="exact"/>
        <w:ind w:firstLine="560"/>
        <w:rPr>
          <w:rFonts w:ascii="仿宋_GB2312" w:hAnsi="宋体" w:eastAsia="仿宋_GB2312" w:cs="宋体"/>
          <w:kern w:val="0"/>
          <w:sz w:val="28"/>
          <w:szCs w:val="28"/>
        </w:rPr>
      </w:pPr>
      <w:r>
        <w:rPr>
          <w:rFonts w:hint="eastAsia" w:ascii="仿宋_GB2312" w:hAnsi="仿宋" w:eastAsia="仿宋_GB2312"/>
          <w:color w:val="000000"/>
          <w:sz w:val="28"/>
          <w:szCs w:val="28"/>
        </w:rPr>
        <w:t>无。</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三、</w:t>
      </w:r>
      <w:r>
        <w:rPr>
          <w:rFonts w:ascii="仿宋_GB2312" w:hAnsi="宋体" w:eastAsia="仿宋_GB2312" w:cs="宋体"/>
          <w:b/>
          <w:kern w:val="0"/>
          <w:sz w:val="28"/>
          <w:szCs w:val="28"/>
        </w:rPr>
        <w:t>单位收支总体情况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按照预算管理有关规定，2023年部门收支包括机关预算和直属单位预算在内的汇总情况。</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（一）收入预算</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收入预算243.67万元（详见部门预算公开表1,2），比2022年预算减少4.65万元，下降1.9%，下降的主要原因是2022年除财政拨款外，还有上年结余资金，故2022年预算大于2023年预算。包括：一般公共预算收入243.67万元，政府性基金预算收入0.00万元，上年结转收入0.00万元，其他收入0.00万元。</w:t>
      </w:r>
    </w:p>
    <w:tbl>
      <w:tblPr>
        <w:tblW w:w="0" w:type="auto"/>
        <w:tblInd w:w="0"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8505" w:hRule="atLeast"/>
        </w:trPr>
        <w:tc>
          <w:tcPr>
            <w:tcW w:w="9639" w:type="dxa"/>
            <w:shd w:val="clear" w:color="auto" w:fill="auto"/>
          </w:tcPr>
          <w:p>
            <w:pPr>
              <w:jc w:val="center"/>
              <w:rPr>
                <w:rFonts w:ascii="微软雅黑" w:hAnsi="微软雅黑" w:eastAsia="微软雅黑"/>
                <w:b/>
              </w:rPr>
            </w:pPr>
            <w:r>
              <w:rPr>
                <w:rFonts w:hint="eastAsia" w:ascii="微软雅黑" w:hAnsi="微软雅黑" w:eastAsia="微软雅黑"/>
                <w:b/>
                <w:sz w:val="28"/>
                <w:szCs w:val="28"/>
              </w:rPr>
              <w:t>图1、收入预算构成</w:t>
            </w:r>
          </w:p>
          <w:p>
            <w:pPr>
              <w:jc w:val="center"/>
            </w:pPr>
            <w:r>
              <w:drawing>
                <wp:inline distT="0" distB="0" distL="114300" distR="114300">
                  <wp:extent cx="142240" cy="142240"/>
                  <wp:effectExtent l="0" t="0" r="10160" b="1016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一般公共预算收入  </w:t>
            </w:r>
            <w:r>
              <w:drawing>
                <wp:inline distT="0" distB="0" distL="114300" distR="114300">
                  <wp:extent cx="142240" cy="142240"/>
                  <wp:effectExtent l="0" t="0" r="10160" b="1016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政府性基金预算收入  </w:t>
            </w:r>
            <w:r>
              <w:drawing>
                <wp:inline distT="0" distB="0" distL="114300" distR="114300">
                  <wp:extent cx="142240" cy="142240"/>
                  <wp:effectExtent l="0" t="0" r="10160" b="1016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8"/>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其他收入  </w:t>
            </w:r>
            <w:r>
              <w:drawing>
                <wp:inline distT="0" distB="0" distL="114300" distR="114300">
                  <wp:extent cx="142240" cy="142240"/>
                  <wp:effectExtent l="0" t="0" r="10160" b="10160"/>
                  <wp:docPr id="14" name="图片 2"/>
                  <wp:cNvGraphicFramePr/>
                  <a:graphic xmlns:a="http://schemas.openxmlformats.org/drawingml/2006/main">
                    <a:graphicData uri="http://schemas.openxmlformats.org/drawingml/2006/picture">
                      <pic:pic xmlns:pic="http://schemas.openxmlformats.org/drawingml/2006/picture">
                        <pic:nvPicPr>
                          <pic:cNvPr id="14" name="图片 2"/>
                          <pic:cNvPicPr/>
                        </pic:nvPicPr>
                        <pic:blipFill>
                          <a:blip r:embed="rId9"/>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上年结转收入</w:t>
            </w:r>
          </w:p>
          <w:p>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0" name="图片 4"/>
                  <wp:cNvGraphicFramePr/>
                  <a:graphic xmlns:a="http://schemas.openxmlformats.org/drawingml/2006/main">
                    <a:graphicData uri="http://schemas.openxmlformats.org/drawingml/2006/picture">
                      <pic:pic xmlns:pic="http://schemas.openxmlformats.org/drawingml/2006/picture">
                        <pic:nvPicPr>
                          <pic:cNvPr id="10" name="图片 4"/>
                          <pic:cNvPicPr/>
                        </pic:nvPicPr>
                        <pic:blipFill>
                          <a:blip r:embed="rId10">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（二）支出预算</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支出预算243.67万元（详见部门预算公开表3）。其中，当年财政拨款243.67万元，比2022年预算增加13.45万元，增长5.8%，增长的主要原因是各项社保支出均有增加，当年财政拨款（详见部门预算公开表4）主要是：</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1.一般公共服务支出214.70万元；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2.社会保障和就业支出14.62万元；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3.卫生健康支出7.58万元；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4.住房保障支出6.77万元。</w:t>
      </w:r>
    </w:p>
    <w:tbl>
      <w:tblPr>
        <w:tblW w:w="0" w:type="auto"/>
        <w:tblInd w:w="0"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8505" w:hRule="atLeast"/>
        </w:trPr>
        <w:tc>
          <w:tcPr>
            <w:tcW w:w="9639" w:type="dxa"/>
            <w:shd w:val="clear" w:color="auto" w:fill="auto"/>
          </w:tcPr>
          <w:p>
            <w:pPr>
              <w:jc w:val="center"/>
              <w:rPr>
                <w:rFonts w:ascii="微软雅黑" w:hAnsi="微软雅黑" w:eastAsia="微软雅黑"/>
                <w:b/>
              </w:rPr>
            </w:pPr>
            <w:r>
              <w:rPr>
                <w:rFonts w:hint="eastAsia" w:ascii="微软雅黑" w:hAnsi="微软雅黑" w:eastAsia="微软雅黑"/>
                <w:b/>
                <w:sz w:val="28"/>
                <w:szCs w:val="28"/>
              </w:rPr>
              <w:t>图2、支出预算构成</w:t>
            </w:r>
          </w:p>
          <w:p>
            <w:pPr>
              <w:jc w:val="center"/>
            </w:pPr>
            <w:r>
              <w:drawing>
                <wp:inline distT="0" distB="0" distL="114300" distR="114300">
                  <wp:extent cx="142240" cy="142240"/>
                  <wp:effectExtent l="0" t="0" r="10160" b="10160"/>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6"/>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一般公共服务支出  </w:t>
            </w:r>
            <w:r>
              <w:drawing>
                <wp:inline distT="0" distB="0" distL="114300" distR="114300">
                  <wp:extent cx="142240" cy="142240"/>
                  <wp:effectExtent l="0" t="0" r="10160" b="10160"/>
                  <wp:docPr id="5" name="图片 6"/>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7"/>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社会保障和就业支出  </w:t>
            </w:r>
            <w:r>
              <w:drawing>
                <wp:inline distT="0" distB="0" distL="114300" distR="114300">
                  <wp:extent cx="142240" cy="142240"/>
                  <wp:effectExtent l="0" t="0" r="10160" b="10160"/>
                  <wp:docPr id="6" name="图片 7"/>
                  <wp:cNvGraphicFramePr/>
                  <a:graphic xmlns:a="http://schemas.openxmlformats.org/drawingml/2006/main">
                    <a:graphicData uri="http://schemas.openxmlformats.org/drawingml/2006/picture">
                      <pic:pic xmlns:pic="http://schemas.openxmlformats.org/drawingml/2006/picture">
                        <pic:nvPicPr>
                          <pic:cNvPr id="6" name="图片 7"/>
                          <pic:cNvPicPr/>
                        </pic:nvPicPr>
                        <pic:blipFill>
                          <a:blip r:embed="rId8"/>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卫生健康支出  </w:t>
            </w:r>
            <w:r>
              <w:drawing>
                <wp:inline distT="0" distB="0" distL="114300" distR="114300">
                  <wp:extent cx="142240" cy="142240"/>
                  <wp:effectExtent l="0" t="0" r="10160" b="10160"/>
                  <wp:docPr id="7" name="图片 8"/>
                  <wp:cNvGraphicFramePr/>
                  <a:graphic xmlns:a="http://schemas.openxmlformats.org/drawingml/2006/main">
                    <a:graphicData uri="http://schemas.openxmlformats.org/drawingml/2006/picture">
                      <pic:pic xmlns:pic="http://schemas.openxmlformats.org/drawingml/2006/picture">
                        <pic:nvPicPr>
                          <pic:cNvPr id="7" name="图片 8"/>
                          <pic:cNvPicPr/>
                        </pic:nvPicPr>
                        <pic:blipFill>
                          <a:blip r:embed="rId9"/>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住房保障支出  </w:t>
            </w:r>
          </w:p>
          <w:p>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1" name="图片 9"/>
                  <wp:cNvGraphicFramePr/>
                  <a:graphic xmlns:a="http://schemas.openxmlformats.org/drawingml/2006/main">
                    <a:graphicData uri="http://schemas.openxmlformats.org/drawingml/2006/picture">
                      <pic:pic xmlns:pic="http://schemas.openxmlformats.org/drawingml/2006/picture">
                        <pic:nvPicPr>
                          <pic:cNvPr id="11" name="图片 9"/>
                          <pic:cNvPicPr/>
                        </pic:nvPicPr>
                        <pic:blipFill>
                          <a:blip r:embed="rId11">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四、一般公共预算情况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2023年一般公共预算支出243.67万元（详见部门预算公开表4,5,6,7），具体安排情况如下：</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（一）基本支出</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2023年基本支出93.67万元，比2022年预算增加15.95万元，增长20.5%，增长的主要原因是人员经费（工资社保等）增加，公用经费增加。</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（二）项目支出</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2023年一般公共预算财政拨款项目支出预算150.00万元，比2022年预算减少2.50万元，下降1.6%，下降的主要原因是计划征收非税收入减少，故项目支出预算减少。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经济社会发展项目0个。</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保障运转经费1个，主要是业务费。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其他项目0个。</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五、单位“三公”经费、培训费、会议费等财政拨款情况</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1.因公出国（境）费用0.00万元，与上年持平。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2.公务接待费0.00万元，与上年持平。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3.公务用车购置及运行维护费0.00万元（其中：公务用车购置0.00万元，公务用车运行维护费0.00万元），与上年持平。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4.培训费0.20万元，与上年持平。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5.会议费0.00万元，与上年持平。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“三公”经费预算0.00万元，与上年持平。</w:t>
      </w:r>
    </w:p>
    <w:tbl>
      <w:tblPr>
        <w:tblW w:w="0" w:type="auto"/>
        <w:tblInd w:w="0"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8505" w:hRule="atLeast"/>
        </w:trPr>
        <w:tc>
          <w:tcPr>
            <w:tcW w:w="9639" w:type="dxa"/>
            <w:shd w:val="clear" w:color="auto" w:fill="auto"/>
          </w:tcPr>
          <w:p>
            <w:pPr>
              <w:jc w:val="center"/>
              <w:rPr>
                <w:rFonts w:ascii="微软雅黑" w:hAnsi="微软雅黑" w:eastAsia="微软雅黑"/>
                <w:b/>
              </w:rPr>
            </w:pPr>
            <w:r>
              <w:rPr>
                <w:rFonts w:hint="eastAsia" w:ascii="微软雅黑" w:hAnsi="微软雅黑" w:eastAsia="微软雅黑"/>
                <w:b/>
                <w:sz w:val="28"/>
                <w:szCs w:val="28"/>
              </w:rPr>
              <w:t>图3、“三公”经费、培训费、会议费支出预算构成</w:t>
            </w:r>
          </w:p>
          <w:p>
            <w:pPr>
              <w:jc w:val="center"/>
              <w:rPr>
                <w:rFonts w:hint="eastAsia"/>
              </w:rPr>
            </w:pPr>
            <w:r>
              <w:drawing>
                <wp:inline distT="0" distB="0" distL="114300" distR="114300">
                  <wp:extent cx="142240" cy="142240"/>
                  <wp:effectExtent l="0" t="0" r="10160" b="10160"/>
                  <wp:docPr id="8" name="图片 10"/>
                  <wp:cNvGraphicFramePr/>
                  <a:graphic xmlns:a="http://schemas.openxmlformats.org/drawingml/2006/main">
                    <a:graphicData uri="http://schemas.openxmlformats.org/drawingml/2006/picture">
                      <pic:pic xmlns:pic="http://schemas.openxmlformats.org/drawingml/2006/picture">
                        <pic:nvPicPr>
                          <pic:cNvPr id="8" name="图片 10"/>
                          <pic:cNvPicPr/>
                        </pic:nvPicPr>
                        <pic:blipFill>
                          <a:blip r:embed="rId6"/>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因公出国（境）费用  </w:t>
            </w:r>
            <w:r>
              <w:drawing>
                <wp:inline distT="0" distB="0" distL="114300" distR="114300">
                  <wp:extent cx="142240" cy="142240"/>
                  <wp:effectExtent l="0" t="0" r="10160" b="10160"/>
                  <wp:docPr id="9" name="图片 11"/>
                  <wp:cNvGraphicFramePr/>
                  <a:graphic xmlns:a="http://schemas.openxmlformats.org/drawingml/2006/main">
                    <a:graphicData uri="http://schemas.openxmlformats.org/drawingml/2006/picture">
                      <pic:pic xmlns:pic="http://schemas.openxmlformats.org/drawingml/2006/picture">
                        <pic:nvPicPr>
                          <pic:cNvPr id="9" name="图片 11"/>
                          <pic:cNvPicPr/>
                        </pic:nvPicPr>
                        <pic:blipFill>
                          <a:blip r:embed="rId7"/>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公务接待费  </w:t>
            </w:r>
            <w:r>
              <w:drawing>
                <wp:inline distT="0" distB="0" distL="114300" distR="114300">
                  <wp:extent cx="142240" cy="142240"/>
                  <wp:effectExtent l="0" t="0" r="10160" b="10160"/>
                  <wp:docPr id="15" name="图片 3"/>
                  <wp:cNvGraphicFramePr/>
                  <a:graphic xmlns:a="http://schemas.openxmlformats.org/drawingml/2006/main">
                    <a:graphicData uri="http://schemas.openxmlformats.org/drawingml/2006/picture">
                      <pic:pic xmlns:pic="http://schemas.openxmlformats.org/drawingml/2006/picture">
                        <pic:nvPicPr>
                          <pic:cNvPr id="15" name="图片 3"/>
                          <pic:cNvPicPr/>
                        </pic:nvPicPr>
                        <pic:blipFill>
                          <a:blip r:embed="rId8"/>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公务用车运行维护费  </w:t>
            </w:r>
            <w:r>
              <w:drawing>
                <wp:inline distT="0" distB="0" distL="114300" distR="114300">
                  <wp:extent cx="142240" cy="142240"/>
                  <wp:effectExtent l="0" t="0" r="10160" b="10160"/>
                  <wp:docPr id="16" name="图片 4"/>
                  <wp:cNvGraphicFramePr/>
                  <a:graphic xmlns:a="http://schemas.openxmlformats.org/drawingml/2006/main">
                    <a:graphicData uri="http://schemas.openxmlformats.org/drawingml/2006/picture">
                      <pic:pic xmlns:pic="http://schemas.openxmlformats.org/drawingml/2006/picture">
                        <pic:nvPicPr>
                          <pic:cNvPr id="16" name="图片 4"/>
                          <pic:cNvPicPr/>
                        </pic:nvPicPr>
                        <pic:blipFill>
                          <a:blip r:embed="rId9"/>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公务用车购置  </w:t>
            </w:r>
          </w:p>
          <w:p>
            <w:pPr>
              <w:jc w:val="center"/>
            </w:pPr>
            <w:r>
              <w:drawing>
                <wp:inline distT="0" distB="0" distL="114300" distR="114300">
                  <wp:extent cx="142240" cy="142240"/>
                  <wp:effectExtent l="0" t="0" r="10160" b="10160"/>
                  <wp:docPr id="17" name="图片 5"/>
                  <wp:cNvGraphicFramePr/>
                  <a:graphic xmlns:a="http://schemas.openxmlformats.org/drawingml/2006/main">
                    <a:graphicData uri="http://schemas.openxmlformats.org/drawingml/2006/picture">
                      <pic:pic xmlns:pic="http://schemas.openxmlformats.org/drawingml/2006/picture">
                        <pic:nvPicPr>
                          <pic:cNvPr id="17" name="图片 5"/>
                          <pic:cNvPicPr/>
                        </pic:nvPicPr>
                        <pic:blipFill>
                          <a:blip r:embed="rId12"/>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培训费  </w:t>
            </w:r>
            <w:r>
              <w:drawing>
                <wp:inline distT="0" distB="0" distL="114300" distR="114300">
                  <wp:extent cx="142240" cy="142240"/>
                  <wp:effectExtent l="0" t="0" r="10160" b="10160"/>
                  <wp:docPr id="18" name="图片 6"/>
                  <wp:cNvGraphicFramePr/>
                  <a:graphic xmlns:a="http://schemas.openxmlformats.org/drawingml/2006/main">
                    <a:graphicData uri="http://schemas.openxmlformats.org/drawingml/2006/picture">
                      <pic:pic xmlns:pic="http://schemas.openxmlformats.org/drawingml/2006/picture">
                        <pic:nvPicPr>
                          <pic:cNvPr id="18" name="图片 6"/>
                          <pic:cNvPicPr/>
                        </pic:nvPicPr>
                        <pic:blipFill>
                          <a:blip r:embed="rId13"/>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会议费</w:t>
            </w:r>
          </w:p>
          <w:p>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4">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六、部门机关运行经费财政拨款情况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机关运行经费0.00万元，与上年持平。</w:t>
      </w:r>
    </w:p>
    <w:p>
      <w:pPr>
        <w:spacing w:line="600" w:lineRule="exact"/>
        <w:ind w:firstLine="562" w:firstLineChars="200"/>
        <w:rPr>
          <w:rFonts w:ascii="仿宋_GB2312" w:hAnsi="宋体" w:eastAsia="仿宋_GB2312" w:cs="宋体"/>
          <w:color w:val="000000"/>
          <w:kern w:val="0"/>
          <w:sz w:val="28"/>
          <w:szCs w:val="28"/>
        </w:rPr>
      </w:pPr>
      <w:r>
        <w:rPr>
          <w:rFonts w:hint="eastAsia" w:ascii="仿宋_GB2312" w:hAnsi="宋体" w:eastAsia="仿宋_GB2312" w:cs="宋体"/>
          <w:b/>
          <w:kern w:val="0"/>
          <w:sz w:val="28"/>
          <w:szCs w:val="28"/>
        </w:rPr>
        <w:t>七、政府采购安排情况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2023年机关及所属预算单位政府采购预算总额4.00万元，其中：政府采购货物预算4.00万元，政府采购工程预算0.00万元，政府采购服务预算0.00万元。</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八、国有资产占用情况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上年末固定资产金额为9739.66万元。其中：办公用房158.61平方米，价值126.25万元。部门及所属预算单位共有公务用车0辆，价值0万元。单价20万元以上的设备价值0万元。2023年拟采购固定资产约4.00万元。</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九、其他重要事项情况说明</w:t>
      </w:r>
    </w:p>
    <w:p>
      <w:pPr>
        <w:spacing w:line="6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（一）政府性基金预算支出情况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2023年无使用政府性基金预算拨款安排支出。</w:t>
      </w:r>
    </w:p>
    <w:p>
      <w:pPr>
        <w:spacing w:line="6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（二）非税收入情况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2023年本部门共有1个单位涉及非税收入，2023年计划征收200.00万元。</w:t>
      </w:r>
    </w:p>
    <w:p>
      <w:pPr>
        <w:spacing w:line="600" w:lineRule="exact"/>
        <w:ind w:firstLine="562" w:firstLineChars="20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（三）重点项目情况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本单位2023年共有1个项目，年初预算数为150万元，项目名称：业务费。项目概况：保障甘肃省妇女儿童服务大厦的运行，全省妇女儿童事业发展，用于大厦整体维护维修、中心人员工资社保、妇女儿童服务等支出。实施主体是本单位。实施周期1年。</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总体目标：预计助力漳县乡村振兴4次、妇女儿童公益活动10场次、慰问退休职工人数3人、业务外出培训4人次、业绩考核发放6人次、物业维护面积12632平方米、办公区域整洁率100%、物业维护及时、办公区域运营正常率100%等；为全面提高妇女儿童素质，促进社会发展，推进妇女儿童事业作出积极贡献。</w:t>
      </w:r>
    </w:p>
    <w:p>
      <w:pPr>
        <w:spacing w:line="600" w:lineRule="exact"/>
        <w:ind w:firstLine="562" w:firstLineChars="200"/>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（四）部门管理转移支付情况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2023年预算无部门管理转移支付，相关表格为空表。</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十、预算绩效管理情况</w:t>
      </w:r>
    </w:p>
    <w:p>
      <w:pPr>
        <w:widowControl/>
        <w:spacing w:line="560" w:lineRule="exact"/>
        <w:ind w:firstLine="562" w:firstLineChars="200"/>
        <w:jc w:val="left"/>
        <w:rPr>
          <w:rFonts w:ascii="仿宋_GB2312" w:hAnsi="微软雅黑" w:eastAsia="仿宋_GB2312"/>
          <w:sz w:val="28"/>
          <w:szCs w:val="28"/>
        </w:rPr>
      </w:pPr>
      <w:r>
        <w:rPr>
          <w:rFonts w:hint="eastAsia" w:ascii="仿宋_GB2312" w:hAnsi="宋体" w:eastAsia="仿宋_GB2312" w:cs="宋体"/>
          <w:b/>
          <w:color w:val="000000"/>
          <w:kern w:val="0"/>
          <w:sz w:val="28"/>
          <w:szCs w:val="28"/>
        </w:rPr>
        <w:t>（一）2022年预算绩效管理工作情况。</w:t>
      </w:r>
      <w:r>
        <w:rPr>
          <w:rFonts w:hint="eastAsia" w:ascii="仿宋_GB2312" w:hAnsi="微软雅黑" w:eastAsia="仿宋_GB2312"/>
          <w:sz w:val="28"/>
          <w:szCs w:val="28"/>
        </w:rPr>
        <w:t>（一）预算绩效管理工作情况。本单位开展绩效目标管理，包括资金投入基本支出预算执行率100%，财务管理、采购管理、人员管理等规范，人员管理在职人员控制率100%，重点工作管理制度健全，部门履职目标妇女儿童素质提高，为妇女儿童的卫生保健、家庭教育提供宣传与指导，开展技能培训，开展各项公益活动，提高妇女儿童的卫生保健意识，提升被培训妇女职业技能；能力建设中，大楼安全制度完善，档案管理制度完善，单位无违法违纪情况。（二）预算项目支出绩效目标情况。2023年部门预算纳入绩效目标管理的二级项目1个，涉及财政支出150万元，其中：一般公共预算项目1个，涉及财政支出150万元，纳入部门预算整体支出绩效目标管理。项目总体目标：业绩考核发放人次≥6人、助力漳县乡村振兴次数4次、慰问退休职工人数3名、计划业务素质外出培训场次≥4场、妇女儿童公益活动举办场次10次、物业维护面积12632平方米、办公区域整洁率100%、有责停电停水0次、、物业维护及时、慰问退休职工及时、办公区域运营正常率100%、不发生安全事故及有效投诉、提高妇女儿童素质、持续推进妇女儿童事业发展，在职人员满意度≥90%。</w:t>
      </w:r>
    </w:p>
    <w:p>
      <w:pPr>
        <w:spacing w:line="600" w:lineRule="exact"/>
        <w:ind w:firstLine="562" w:firstLineChars="200"/>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（二）2023年单位预算重点项目支出绩效目标情况。</w:t>
      </w:r>
      <w:r>
        <w:rPr>
          <w:rFonts w:hint="eastAsia" w:ascii="仿宋_GB2312" w:hAnsi="微软雅黑" w:eastAsia="仿宋_GB2312"/>
          <w:sz w:val="28"/>
          <w:szCs w:val="28"/>
        </w:rPr>
        <w:t>2023年部门预算纳入绩效目标管理的二级项目1个，主要是业务费，涉及财政支出150.00万元。其中：涉及一般公共预算项目1个，涉及财政支出150.00万元，政府性基金项目0个，涉及财政支出0.00万元。2023年本部门及所属1个预算单位纳入部门（单位）预算整体支出绩效目标管理。</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十一、名词解释</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1、财政拨款:</w:t>
      </w:r>
      <w:r>
        <w:rPr>
          <w:rFonts w:hint="eastAsia" w:ascii="仿宋_GB2312" w:hAnsi="CIDFont+F6" w:eastAsia="仿宋_GB2312"/>
          <w:color w:val="000000"/>
          <w:sz w:val="28"/>
          <w:szCs w:val="28"/>
        </w:rPr>
        <w:t>指由一般公共预算、政府性基金预算、国有资本经营预算安排的财政拨款数。</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2、一般公共预算:</w:t>
      </w:r>
      <w:r>
        <w:rPr>
          <w:rFonts w:hint="eastAsia" w:ascii="仿宋_GB2312" w:hAnsi="CIDFont+F6" w:eastAsia="仿宋_GB2312"/>
          <w:color w:val="000000"/>
          <w:sz w:val="28"/>
          <w:szCs w:val="28"/>
        </w:rPr>
        <w:t>包括公共财政拨款（补助）资金、专项收入。</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3、财政专户管理资金:</w:t>
      </w:r>
      <w:r>
        <w:rPr>
          <w:rFonts w:hint="eastAsia" w:ascii="仿宋_GB2312" w:hAnsi="CIDFont+F6" w:eastAsia="仿宋_GB2312"/>
          <w:color w:val="000000"/>
          <w:sz w:val="28"/>
          <w:szCs w:val="28"/>
        </w:rPr>
        <w:t>包括专户管理行政事业性收费（主要是教育收费）、其他非税收入。</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4、其他资金:</w:t>
      </w:r>
      <w:r>
        <w:rPr>
          <w:rFonts w:hint="eastAsia" w:ascii="仿宋_GB2312" w:hAnsi="CIDFont+F6" w:eastAsia="仿宋_GB2312"/>
          <w:color w:val="000000"/>
          <w:sz w:val="28"/>
          <w:szCs w:val="28"/>
        </w:rPr>
        <w:t>包括事业收入、事业经营收入、其他收入等。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5、基本支出:</w:t>
      </w:r>
      <w:r>
        <w:rPr>
          <w:rFonts w:hint="eastAsia" w:ascii="仿宋_GB2312" w:hAnsi="CIDFont+F6" w:eastAsia="仿宋_GB2312"/>
          <w:color w:val="000000"/>
          <w:sz w:val="28"/>
          <w:szCs w:val="28"/>
        </w:rPr>
        <w:t>包括人员经费、公用经费（定额）。其中，人员经费包括工资福利支出、对个人和家庭的补助。</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6、项目支出:</w:t>
      </w:r>
      <w:r>
        <w:rPr>
          <w:rFonts w:hint="eastAsia" w:ascii="仿宋_GB2312" w:hAnsi="CIDFont+F6" w:eastAsia="仿宋_GB2312"/>
          <w:color w:val="000000"/>
          <w:sz w:val="28"/>
          <w:szCs w:val="28"/>
        </w:rPr>
        <w:t>部门（单位）支出预算的组成部分，是各部门（单位）为完成其特定的行政任务或事业发展目标，在基本支出预算之外编制的年度项目支出计划。</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7、“三公”经费:</w:t>
      </w:r>
      <w:r>
        <w:rPr>
          <w:rFonts w:hint="eastAsia" w:ascii="仿宋_GB2312" w:hAnsi="CIDFont+F6" w:eastAsia="仿宋_GB2312"/>
          <w:color w:val="000000"/>
          <w:sz w:val="28"/>
          <w:szCs w:val="28"/>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8、机关运行经费:</w:t>
      </w:r>
      <w:r>
        <w:rPr>
          <w:rFonts w:hint="eastAsia" w:ascii="仿宋_GB2312" w:hAnsi="CIDFont+F6" w:eastAsia="仿宋_GB2312"/>
          <w:color w:val="00000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9、一般公共服务支出（类）:</w:t>
      </w:r>
      <w:r>
        <w:rPr>
          <w:rFonts w:hint="eastAsia" w:ascii="仿宋_GB2312" w:hAnsi="CIDFont+F6" w:eastAsia="仿宋_GB2312"/>
          <w:color w:val="000000"/>
          <w:sz w:val="28"/>
          <w:szCs w:val="28"/>
        </w:rPr>
        <w:t>反映政府提供一般公共服务的支出。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10、一般公共服务支出（类）群众团体事务（款）:</w:t>
      </w:r>
      <w:r>
        <w:rPr>
          <w:rFonts w:hint="eastAsia" w:ascii="仿宋_GB2312" w:hAnsi="CIDFont+F6" w:eastAsia="仿宋_GB2312"/>
          <w:color w:val="000000"/>
          <w:sz w:val="28"/>
          <w:szCs w:val="28"/>
        </w:rPr>
        <w:t>反映各级人民团体、社会团体、群众团体以及工会、妇联、共青团组织（包括中华青年联合会）等方面的支出。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11、一般公共服务支出（类）群众团体事务（款）事业运行（项）:</w:t>
      </w:r>
      <w:r>
        <w:rPr>
          <w:rFonts w:hint="eastAsia" w:ascii="仿宋_GB2312" w:hAnsi="CIDFont+F6" w:eastAsia="仿宋_GB2312"/>
          <w:color w:val="000000"/>
          <w:sz w:val="28"/>
          <w:szCs w:val="28"/>
        </w:rPr>
        <w:t>反映甘肃省妇女儿童服务中心的基本支出，不包括行政单位（包括实行公务员管理的事业单位）后勤服务中心、医务室等附属事业单位。</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12、一般公共服务支出（类）群众团体事务（款）其他群众团体事务支出（项）:</w:t>
      </w:r>
      <w:r>
        <w:rPr>
          <w:rFonts w:hint="eastAsia" w:ascii="仿宋_GB2312" w:hAnsi="CIDFont+F6" w:eastAsia="仿宋_GB2312"/>
          <w:color w:val="000000"/>
          <w:sz w:val="28"/>
          <w:szCs w:val="28"/>
        </w:rPr>
        <w:t>反映除上述项目以外其他用于群众团体事务方面的支出。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13、社会保障和就业支出（类）:</w:t>
      </w:r>
      <w:r>
        <w:rPr>
          <w:rFonts w:hint="eastAsia" w:ascii="仿宋_GB2312" w:hAnsi="CIDFont+F6" w:eastAsia="仿宋_GB2312"/>
          <w:color w:val="000000"/>
          <w:sz w:val="28"/>
          <w:szCs w:val="28"/>
        </w:rPr>
        <w:t>反映政府在社会保障与就业方面的支出。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14、社会保障和就业支出（类）行政事业单位养老支出（款）:</w:t>
      </w:r>
      <w:r>
        <w:rPr>
          <w:rFonts w:hint="eastAsia" w:ascii="仿宋_GB2312" w:hAnsi="CIDFont+F6" w:eastAsia="仿宋_GB2312"/>
          <w:color w:val="000000"/>
          <w:sz w:val="28"/>
          <w:szCs w:val="28"/>
        </w:rPr>
        <w:t>反映用于行政事业单位养老方面的支出。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15、社会保障和就业支出（类）行政事业单位养老支出（款）事业单位离退休（项）:</w:t>
      </w:r>
      <w:r>
        <w:rPr>
          <w:rFonts w:hint="eastAsia" w:ascii="仿宋_GB2312" w:hAnsi="CIDFont+F6" w:eastAsia="仿宋_GB2312"/>
          <w:color w:val="000000"/>
          <w:sz w:val="28"/>
          <w:szCs w:val="28"/>
        </w:rPr>
        <w:t>反映事业单位开支的离退休经费。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16、社会保障和就业支出（类）行政事业单位养老支出（款）机关事业单位基本养老保险缴费支出（项）:</w:t>
      </w:r>
      <w:r>
        <w:rPr>
          <w:rFonts w:hint="eastAsia" w:ascii="仿宋_GB2312" w:hAnsi="CIDFont+F6" w:eastAsia="仿宋_GB2312"/>
          <w:color w:val="000000"/>
          <w:sz w:val="28"/>
          <w:szCs w:val="28"/>
        </w:rPr>
        <w:t>反映机关事业单位实施养老保险制度由单位缴纳的基本养老保险费支出。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17、社会保障和就业支出（类）行政事业单位养老支出（款）机关事业单位职业年金缴费支出（项）:</w:t>
      </w:r>
      <w:r>
        <w:rPr>
          <w:rFonts w:hint="eastAsia" w:ascii="仿宋_GB2312" w:hAnsi="CIDFont+F6" w:eastAsia="仿宋_GB2312"/>
          <w:color w:val="000000"/>
          <w:sz w:val="28"/>
          <w:szCs w:val="28"/>
        </w:rPr>
        <w:t>反映机关事业单位实施养老保险制度由单位实际缴纳的职业年金支出。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18、社会保障和就业支出（类）其他社会保障和就业支出（款）:</w:t>
      </w:r>
      <w:r>
        <w:rPr>
          <w:rFonts w:hint="eastAsia" w:ascii="仿宋_GB2312" w:hAnsi="CIDFont+F6" w:eastAsia="仿宋_GB2312"/>
          <w:color w:val="000000"/>
          <w:sz w:val="28"/>
          <w:szCs w:val="28"/>
        </w:rPr>
        <w:t>反映除上述项目以外其他用于社会保障和就业方面的支出。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19、社会保障和就业支出（类）其他社会保障和就业支出（款）其他社会保障和就业支出（项）:</w:t>
      </w:r>
      <w:r>
        <w:rPr>
          <w:rFonts w:hint="eastAsia" w:ascii="仿宋_GB2312" w:hAnsi="CIDFont+F6" w:eastAsia="仿宋_GB2312"/>
          <w:color w:val="000000"/>
          <w:sz w:val="28"/>
          <w:szCs w:val="28"/>
        </w:rPr>
        <w:t>反映除上述项目以外其他用于社会保障和就业方面的支出。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20、卫生健康支出（类）:</w:t>
      </w:r>
      <w:r>
        <w:rPr>
          <w:rFonts w:hint="eastAsia" w:ascii="仿宋_GB2312" w:hAnsi="CIDFont+F6" w:eastAsia="仿宋_GB2312"/>
          <w:color w:val="000000"/>
          <w:sz w:val="28"/>
          <w:szCs w:val="28"/>
        </w:rPr>
        <w:t>反映政府卫生健康方面的支出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21、卫生健康支出（类）行政事业单位医疗（款）:</w:t>
      </w:r>
      <w:r>
        <w:rPr>
          <w:rFonts w:hint="eastAsia" w:ascii="仿宋_GB2312" w:hAnsi="CIDFont+F6" w:eastAsia="仿宋_GB2312"/>
          <w:color w:val="000000"/>
          <w:sz w:val="28"/>
          <w:szCs w:val="28"/>
        </w:rPr>
        <w:t>反映行政事业单位医疗方面的支出。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22、卫生健康支出（类）行政事业单位医疗（款）事业单位医疗（项）:</w:t>
      </w:r>
      <w:r>
        <w:rPr>
          <w:rFonts w:hint="eastAsia" w:ascii="仿宋_GB2312" w:hAnsi="CIDFont+F6" w:eastAsia="仿宋_GB2312"/>
          <w:color w:val="000000"/>
          <w:sz w:val="28"/>
          <w:szCs w:val="28"/>
        </w:rPr>
        <w:t>反映财政部门安排的事业单位基本医疗保险缴费经费，未参加医疗保险的事业单位的公费医疗经费，按国家规定享受离休人员待遇的医疗经费。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23、卫生健康支出（类）行政事业单位医疗（款）公务员医疗补助（项）:</w:t>
      </w:r>
      <w:r>
        <w:rPr>
          <w:rFonts w:hint="eastAsia" w:ascii="仿宋_GB2312" w:hAnsi="CIDFont+F6" w:eastAsia="仿宋_GB2312"/>
          <w:color w:val="000000"/>
          <w:sz w:val="28"/>
          <w:szCs w:val="28"/>
        </w:rPr>
        <w:t>反映财政部门安排的公务员医疗补助经费。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24、住房保障支出（类）:</w:t>
      </w:r>
      <w:r>
        <w:rPr>
          <w:rFonts w:hint="eastAsia" w:ascii="仿宋_GB2312" w:hAnsi="CIDFont+F6" w:eastAsia="仿宋_GB2312"/>
          <w:color w:val="000000"/>
          <w:sz w:val="28"/>
          <w:szCs w:val="28"/>
        </w:rPr>
        <w:t>集中反映政府用于住房方面的支出。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25、住房保障支出（类）住房改革支出（款）:</w:t>
      </w:r>
      <w:r>
        <w:rPr>
          <w:rFonts w:hint="eastAsia" w:ascii="仿宋_GB2312" w:hAnsi="CIDFont+F6" w:eastAsia="仿宋_GB2312"/>
          <w:color w:val="000000"/>
          <w:sz w:val="28"/>
          <w:szCs w:val="28"/>
        </w:rPr>
        <w:t>反映行政事业单位用财政拨款资金和其他资金等安排的住房改革支出。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26、住房保障支出（类）住房改革支出（款）住房公积金（项）:</w:t>
      </w:r>
      <w:r>
        <w:rPr>
          <w:rFonts w:hint="eastAsia" w:ascii="仿宋_GB2312" w:hAnsi="CIDFont+F6" w:eastAsia="仿宋_GB2312"/>
          <w:color w:val="000000"/>
          <w:sz w:val="28"/>
          <w:szCs w:val="28"/>
        </w:rPr>
        <w:t>反映行政事业单位按人事部和财政部规定的基本工资和津贴补贴以及规定比例为职工缴纳的住房公积金。</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27、工资福利支出（类）:</w:t>
      </w:r>
      <w:r>
        <w:rPr>
          <w:rFonts w:hint="eastAsia" w:ascii="仿宋_GB2312" w:hAnsi="CIDFont+F6" w:eastAsia="仿宋_GB2312"/>
          <w:color w:val="000000"/>
          <w:sz w:val="28"/>
          <w:szCs w:val="28"/>
        </w:rPr>
        <w:t>反映单位开支的在职职工和编制外长期聘用人员的各类劳动报酬，以及为上述人员缴纳的各项社会保险费等。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28、工资福利支出（类）基本工资（款）:</w:t>
      </w:r>
      <w:r>
        <w:rPr>
          <w:rFonts w:hint="eastAsia" w:ascii="仿宋_GB2312" w:hAnsi="CIDFont+F6" w:eastAsia="仿宋_GB2312"/>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29、工资福利支出（类）津贴补贴（款）:</w:t>
      </w:r>
      <w:r>
        <w:rPr>
          <w:rFonts w:hint="eastAsia" w:ascii="仿宋_GB2312" w:hAnsi="CIDFont+F6" w:eastAsia="仿宋_GB2312"/>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30、工资福利支出（类）奖金（款）:</w:t>
      </w:r>
      <w:r>
        <w:rPr>
          <w:rFonts w:hint="eastAsia" w:ascii="仿宋_GB2312" w:hAnsi="CIDFont+F6" w:eastAsia="仿宋_GB2312"/>
          <w:color w:val="000000"/>
          <w:sz w:val="28"/>
          <w:szCs w:val="28"/>
        </w:rPr>
        <w:t>反映按照规定发放的奖金，包括机关工作人员年终一次性奖金、绩效奖金（基础绩效奖、年度绩效奖）等。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31、工资福利支出（类）绩效工资（款）:</w:t>
      </w:r>
      <w:r>
        <w:rPr>
          <w:rFonts w:hint="eastAsia" w:ascii="仿宋_GB2312" w:hAnsi="CIDFont+F6" w:eastAsia="仿宋_GB2312"/>
          <w:color w:val="000000"/>
          <w:sz w:val="28"/>
          <w:szCs w:val="28"/>
        </w:rPr>
        <w:t>反映事业单位工作人员的绩效工资。</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32、工资福利支出（类）机关事业单位基本养老保险缴费（款）:</w:t>
      </w:r>
      <w:r>
        <w:rPr>
          <w:rFonts w:hint="eastAsia" w:ascii="仿宋_GB2312" w:hAnsi="CIDFont+F6" w:eastAsia="仿宋_GB2312"/>
          <w:color w:val="000000"/>
          <w:sz w:val="28"/>
          <w:szCs w:val="28"/>
        </w:rPr>
        <w:t>反映机关事业单位缴纳的基本养老保险费。由单位代扣的工作人员基本养老保险缴费，不在此科目反映。</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33、工资福利支出（类）职业年金缴费（款）:</w:t>
      </w:r>
      <w:r>
        <w:rPr>
          <w:rFonts w:hint="eastAsia" w:ascii="仿宋_GB2312" w:hAnsi="CIDFont+F6" w:eastAsia="仿宋_GB2312"/>
          <w:color w:val="000000"/>
          <w:sz w:val="28"/>
          <w:szCs w:val="28"/>
        </w:rPr>
        <w:t>反映机关事业单位实际缴纳的职业年金支出（含职业年金补记支出）。由单位代扣的工作人员职业年金缴费，不在此科目反映。</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34、工资福利支出（类）职工基本医疗保险缴费（款）:</w:t>
      </w:r>
      <w:r>
        <w:rPr>
          <w:rFonts w:hint="eastAsia" w:ascii="仿宋_GB2312" w:hAnsi="CIDFont+F6" w:eastAsia="仿宋_GB2312"/>
          <w:color w:val="000000"/>
          <w:sz w:val="28"/>
          <w:szCs w:val="28"/>
        </w:rPr>
        <w:t>反映单位为职工缴纳的基本医疗保险（含生育保险）费。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35、工资福利支出（类）公务员医疗补助缴费（款）:</w:t>
      </w:r>
      <w:r>
        <w:rPr>
          <w:rFonts w:hint="eastAsia" w:ascii="仿宋_GB2312" w:hAnsi="CIDFont+F6" w:eastAsia="仿宋_GB2312"/>
          <w:color w:val="000000"/>
          <w:sz w:val="28"/>
          <w:szCs w:val="28"/>
        </w:rPr>
        <w:t>反映按规定可享受公务员医疗补助单位为职工缴纳的公务员医疗补助费。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36、工资福利支出（类）其他社会保障缴费（款）:</w:t>
      </w:r>
      <w:r>
        <w:rPr>
          <w:rFonts w:hint="eastAsia" w:ascii="仿宋_GB2312" w:hAnsi="CIDFont+F6" w:eastAsia="仿宋_GB2312"/>
          <w:color w:val="000000"/>
          <w:sz w:val="28"/>
          <w:szCs w:val="28"/>
        </w:rPr>
        <w:t>反映单位为职工缴纳的失业、工伤等社会保险费，残疾人就业保障金，军队（含武警）为军人缴纳的退役养老、医疗等社会保险费。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37、工资福利支出（类）住房公积金（款）:</w:t>
      </w:r>
      <w:r>
        <w:rPr>
          <w:rFonts w:hint="eastAsia" w:ascii="仿宋_GB2312" w:hAnsi="CIDFont+F6" w:eastAsia="仿宋_GB2312"/>
          <w:color w:val="000000"/>
          <w:sz w:val="28"/>
          <w:szCs w:val="28"/>
        </w:rPr>
        <w:t>反映单位按照规定为职工缴纳的住房公积金。</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38、工资福利支出（类）其他工资福利支出（款）:</w:t>
      </w:r>
      <w:r>
        <w:rPr>
          <w:rFonts w:hint="eastAsia" w:ascii="仿宋_GB2312" w:hAnsi="CIDFont+F6" w:eastAsia="仿宋_GB2312"/>
          <w:color w:val="000000"/>
          <w:sz w:val="28"/>
          <w:szCs w:val="28"/>
        </w:rPr>
        <w:t>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39、商品和服务支出（类）:</w:t>
      </w:r>
      <w:r>
        <w:rPr>
          <w:rFonts w:hint="eastAsia" w:ascii="仿宋_GB2312" w:hAnsi="CIDFont+F6" w:eastAsia="仿宋_GB2312"/>
          <w:color w:val="000000"/>
          <w:sz w:val="28"/>
          <w:szCs w:val="28"/>
        </w:rPr>
        <w:t>反映单位购买商品和服务的支出（不包括用于购置固定资产、战略性和应急性物资储备等资本性支出。）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40、商品和服务支出（类）办公费（款）:</w:t>
      </w:r>
      <w:r>
        <w:rPr>
          <w:rFonts w:hint="eastAsia" w:ascii="仿宋_GB2312" w:hAnsi="CIDFont+F6" w:eastAsia="仿宋_GB2312"/>
          <w:color w:val="000000"/>
          <w:sz w:val="28"/>
          <w:szCs w:val="28"/>
        </w:rPr>
        <w:t>反映单位购日常办公用品、书报杂志等支出。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41、商品和服务支出（类）水费（款）:</w:t>
      </w:r>
      <w:r>
        <w:rPr>
          <w:rFonts w:hint="eastAsia" w:ascii="仿宋_GB2312" w:hAnsi="CIDFont+F6" w:eastAsia="仿宋_GB2312"/>
          <w:color w:val="000000"/>
          <w:sz w:val="28"/>
          <w:szCs w:val="28"/>
        </w:rPr>
        <w:t>反映单位支付的水费、污水处理费等支出。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42、商品和服务支出（类）电费（款）:</w:t>
      </w:r>
      <w:r>
        <w:rPr>
          <w:rFonts w:hint="eastAsia" w:ascii="仿宋_GB2312" w:hAnsi="CIDFont+F6" w:eastAsia="仿宋_GB2312"/>
          <w:color w:val="000000"/>
          <w:sz w:val="28"/>
          <w:szCs w:val="28"/>
        </w:rPr>
        <w:t>反映单位的电费支出。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43、商品和服务支出（类）取暖费（款）:</w:t>
      </w:r>
      <w:r>
        <w:rPr>
          <w:rFonts w:hint="eastAsia" w:ascii="仿宋_GB2312" w:hAnsi="CIDFont+F6" w:eastAsia="仿宋_GB2312"/>
          <w:color w:val="000000"/>
          <w:sz w:val="28"/>
          <w:szCs w:val="28"/>
        </w:rPr>
        <w:t>反映单位取暖用燃料费、热力费、炉具购置费、锅炉临时工的工资、节煤奖以及由单位支付的未实行职工住房采暖补贴改革的在职职工和离退休人员宿舍取暖费等。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44、商品和服务支出（类）物业管理费（款）:</w:t>
      </w:r>
      <w:r>
        <w:rPr>
          <w:rFonts w:hint="eastAsia" w:ascii="仿宋_GB2312" w:hAnsi="CIDFont+F6" w:eastAsia="仿宋_GB2312"/>
          <w:color w:val="000000"/>
          <w:sz w:val="28"/>
          <w:szCs w:val="28"/>
        </w:rPr>
        <w:t>反映单位开支的办公用房以及未实行职工住宅物业服务改革的在职职工和离退休人员宿舍等的物业管理费，包括综合治理、绿化、卫生等方面的支出。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45、商品和服务支出（类）维修（护）费（款）:</w:t>
      </w:r>
      <w:r>
        <w:rPr>
          <w:rFonts w:hint="eastAsia" w:ascii="仿宋_GB2312" w:hAnsi="CIDFont+F6" w:eastAsia="仿宋_GB2312"/>
          <w:color w:val="000000"/>
          <w:sz w:val="28"/>
          <w:szCs w:val="28"/>
        </w:rPr>
        <w:t>反映单位日常开支的固定资产（不包括车船等交通工具）修理和维护费用，网络信息系统运行与维护费用，以及按规定提取的修购基金。</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46、商品和服务支出（类）培训费（款）:</w:t>
      </w:r>
      <w:r>
        <w:rPr>
          <w:rFonts w:hint="eastAsia" w:ascii="仿宋_GB2312" w:hAnsi="CIDFont+F6" w:eastAsia="仿宋_GB2312"/>
          <w:color w:val="000000"/>
          <w:sz w:val="28"/>
          <w:szCs w:val="28"/>
        </w:rPr>
        <w:t>反映除因公出国（境）培训费以外的，在培训期间发生的师资费、住宿费、伙食费、培训场地费、培训资料费、交通费等各类培训费用。</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47、商品和服务支出（类）专用材料费（款）:</w:t>
      </w:r>
      <w:r>
        <w:rPr>
          <w:rFonts w:hint="eastAsia" w:ascii="仿宋_GB2312" w:hAnsi="CIDFont+F6" w:eastAsia="仿宋_GB2312"/>
          <w:color w:val="000000"/>
          <w:sz w:val="28"/>
          <w:szCs w:val="28"/>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48、商品和服务支出（类）工会经费（款）:</w:t>
      </w:r>
      <w:r>
        <w:rPr>
          <w:rFonts w:hint="eastAsia" w:ascii="仿宋_GB2312" w:hAnsi="CIDFont+F6" w:eastAsia="仿宋_GB2312"/>
          <w:color w:val="000000"/>
          <w:sz w:val="28"/>
          <w:szCs w:val="28"/>
        </w:rPr>
        <w:t>反映单位按规定提取或安排的工会经费。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49、商品和服务支出（类）福利费（款）:</w:t>
      </w:r>
      <w:r>
        <w:rPr>
          <w:rFonts w:hint="eastAsia" w:ascii="仿宋_GB2312" w:hAnsi="CIDFont+F6" w:eastAsia="仿宋_GB2312"/>
          <w:color w:val="000000"/>
          <w:sz w:val="28"/>
          <w:szCs w:val="28"/>
        </w:rPr>
        <w:t>反映单位按规定提取的职工福利费。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50、商品和服务支出（类）其他商品和服务支出（款）:</w:t>
      </w:r>
      <w:r>
        <w:rPr>
          <w:rFonts w:hint="eastAsia" w:ascii="仿宋_GB2312" w:hAnsi="CIDFont+F6" w:eastAsia="仿宋_GB2312"/>
          <w:color w:val="000000"/>
          <w:sz w:val="28"/>
          <w:szCs w:val="28"/>
        </w:rPr>
        <w:t>反映上述科目未包括的日常公用支出。如诉讼费、国内组织的会员费、来访费、广告宣传费及离退休人员特需费、离退休人员公用经费等。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51、对个人和家庭的补助（类）:</w:t>
      </w:r>
      <w:r>
        <w:rPr>
          <w:rFonts w:hint="eastAsia" w:ascii="仿宋_GB2312" w:hAnsi="CIDFont+F6" w:eastAsia="仿宋_GB2312"/>
          <w:color w:val="000000"/>
          <w:sz w:val="28"/>
          <w:szCs w:val="28"/>
        </w:rPr>
        <w:t>反映政府用于对个人和家庭的补助支出。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52、对个人和家庭的补助（类）退休费（款）:</w:t>
      </w:r>
      <w:r>
        <w:rPr>
          <w:rFonts w:hint="eastAsia" w:ascii="仿宋_GB2312" w:hAnsi="CIDFont+F6" w:eastAsia="仿宋_GB2312"/>
          <w:color w:val="000000"/>
          <w:sz w:val="28"/>
          <w:szCs w:val="28"/>
        </w:rPr>
        <w:t>反映机关事业单位和军队移交政府安置的退休人员的退休费以及提租补贴、购房补贴、采暖补贴、物业服务补贴等补贴。</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53、对个人和家庭的补助（类）医疗费补助（款）:</w:t>
      </w:r>
      <w:r>
        <w:rPr>
          <w:rFonts w:hint="eastAsia" w:ascii="仿宋_GB2312" w:hAnsi="CIDFont+F6" w:eastAsia="仿宋_GB2312"/>
          <w:color w:val="000000"/>
          <w:sz w:val="28"/>
          <w:szCs w:val="28"/>
        </w:rPr>
        <w:t>反映机关事业单位和军队移交政府安置的离退休人员的医疗费，学生医疗费，优抚对象医疗补助，按国家规定资助居民参加城乡居民医疗保险的支出，对城乡贫困家庭的医疗救助支出。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54、对个人和家庭的补助（类）奖励金（款）:</w:t>
      </w:r>
      <w:r>
        <w:rPr>
          <w:rFonts w:hint="eastAsia" w:ascii="仿宋_GB2312" w:hAnsi="CIDFont+F6" w:eastAsia="仿宋_GB2312"/>
          <w:color w:val="000000"/>
          <w:sz w:val="28"/>
          <w:szCs w:val="28"/>
        </w:rPr>
        <w:t>反映对个体私营经济的奖励、计划生育目标责任奖励、独生子女父母奖励等。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55、资本性支出（类）:</w:t>
      </w:r>
      <w:r>
        <w:rPr>
          <w:rFonts w:hint="eastAsia" w:ascii="仿宋_GB2312" w:hAnsi="CIDFont+F6" w:eastAsia="仿宋_GB2312"/>
          <w:color w:val="000000"/>
          <w:sz w:val="28"/>
          <w:szCs w:val="28"/>
        </w:rPr>
        <w:t>反映各单位安排的资本性支出。切块由发展改革部门安排的基本建设支出不在此科目反映。</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56、资本性支出（类）办公设备购置（款）:</w:t>
      </w:r>
      <w:r>
        <w:rPr>
          <w:rFonts w:hint="eastAsia" w:ascii="仿宋_GB2312" w:hAnsi="CIDFont+F6" w:eastAsia="仿宋_GB2312"/>
          <w:color w:val="000000"/>
          <w:sz w:val="28"/>
          <w:szCs w:val="28"/>
        </w:rPr>
        <w:t>反映用于购置并按财务会计制度规定纳入固定资产核算范围的办公家具和办公设备的支出,以及按规定提取的修购基金。</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57、资本性支出（类）专用设备购置（款）:</w:t>
      </w:r>
      <w:r>
        <w:rPr>
          <w:rFonts w:hint="eastAsia" w:ascii="仿宋_GB2312" w:hAnsi="CIDFont+F6" w:eastAsia="仿宋_GB2312"/>
          <w:color w:val="000000"/>
          <w:sz w:val="28"/>
          <w:szCs w:val="28"/>
        </w:rPr>
        <w:t>反映用于购置具有专门用途、并按财务会计制度规定纳入固定资产核算范围的各类专用设备的支出。如通信设备、发电设备、交通监控设备、卫星转发器、气象设备、进出口监管设备等,以及按规定提取的修购基金。</w:t>
      </w:r>
    </w:p>
    <w:p>
      <w:pPr>
        <w:spacing w:line="560" w:lineRule="exact"/>
        <w:jc w:val="right"/>
        <w:rPr>
          <w:rFonts w:hint="eastAsia" w:ascii="仿宋_GB2312" w:hAnsi="CIDFont+F6" w:eastAsia="仿宋_GB2312"/>
          <w:color w:val="000000"/>
          <w:sz w:val="28"/>
          <w:szCs w:val="28"/>
        </w:rPr>
      </w:pPr>
      <w:r>
        <w:rPr>
          <w:rFonts w:hint="eastAsia" w:ascii="仿宋_GB2312" w:hAnsi="CIDFont+F6" w:eastAsia="仿宋_GB2312"/>
          <w:color w:val="000000"/>
          <w:sz w:val="28"/>
          <w:szCs w:val="28"/>
        </w:rPr>
        <w:t>甘肃省妇女儿童服务中心</w:t>
      </w:r>
    </w:p>
    <w:p>
      <w:pPr>
        <w:spacing w:line="560" w:lineRule="exact"/>
        <w:jc w:val="right"/>
        <w:rPr>
          <w:rFonts w:ascii="仿宋_GB2312" w:eastAsia="仿宋_GB2312"/>
          <w:sz w:val="28"/>
          <w:szCs w:val="28"/>
        </w:rPr>
      </w:pPr>
      <w:r>
        <w:rPr>
          <w:rFonts w:hint="eastAsia" w:ascii="仿宋_GB2312" w:hAnsi="CIDFont+F6" w:eastAsia="仿宋_GB2312"/>
          <w:color w:val="000000"/>
          <w:sz w:val="28"/>
          <w:szCs w:val="28"/>
        </w:rPr>
        <w:t>2023年02月17日</w:t>
      </w:r>
    </w:p>
    <w:p>
      <w:pPr>
        <w:spacing w:line="600" w:lineRule="exact"/>
        <w:ind w:firstLine="560" w:firstLineChars="200"/>
        <w:rPr>
          <w:rFonts w:ascii="仿宋_GB2312" w:hAnsi="宋体" w:eastAsia="仿宋_GB2312" w:cs="宋体"/>
          <w:kern w:val="0"/>
          <w:sz w:val="28"/>
          <w:szCs w:val="28"/>
        </w:rPr>
      </w:pP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附件：1.甘肃省妇女儿童服务中心2023年预算表</w:t>
      </w:r>
    </w:p>
    <w:p>
      <w:pPr>
        <w:spacing w:line="600" w:lineRule="exact"/>
        <w:ind w:left="1843" w:leftChars="667" w:hanging="442" w:hangingChars="158"/>
        <w:rPr>
          <w:rFonts w:ascii="仿宋_GB2312" w:hAnsi="宋体" w:eastAsia="仿宋_GB2312" w:cs="宋体"/>
          <w:kern w:val="0"/>
          <w:sz w:val="28"/>
          <w:szCs w:val="28"/>
        </w:rPr>
      </w:pPr>
      <w:r>
        <w:rPr>
          <w:rFonts w:hint="eastAsia" w:ascii="仿宋_GB2312" w:hAnsi="宋体" w:eastAsia="仿宋_GB2312" w:cs="宋体"/>
          <w:kern w:val="0"/>
          <w:sz w:val="28"/>
          <w:szCs w:val="28"/>
        </w:rPr>
        <w:t>2.甘肃省妇女儿童服务中心2023年预算项目绩效目标表</w:t>
      </w:r>
    </w:p>
    <w:p>
      <w:pPr>
        <w:spacing w:line="360" w:lineRule="exact"/>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表一、单位收支总体情况表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9616" w:type="dxa"/>
        <w:jc w:val="center"/>
        <w:tblLayout w:type="autofit"/>
        <w:tblCellMar>
          <w:top w:w="0" w:type="dxa"/>
          <w:left w:w="108" w:type="dxa"/>
          <w:bottom w:w="0" w:type="dxa"/>
          <w:right w:w="108" w:type="dxa"/>
        </w:tblCellMar>
      </w:tblPr>
      <w:tblGrid>
        <w:gridCol w:w="3368"/>
        <w:gridCol w:w="1600"/>
        <w:gridCol w:w="3236"/>
        <w:gridCol w:w="1412"/>
      </w:tblGrid>
      <w:tr>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r>
              <w:rPr>
                <w:rFonts w:hint="eastAsia" w:ascii="宋体" w:hAnsi="宋体"/>
                <w:color w:val="000000"/>
                <w:sz w:val="18"/>
                <w:szCs w:val="18"/>
              </w:rPr>
              <w:t>243.67</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214.70</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14.62</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7.58</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十五、资源勘探信息等支出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6.77</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二十一、粮油物资事务</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r>
              <w:rPr>
                <w:rFonts w:ascii="宋体" w:hAnsi="宋体"/>
                <w:sz w:val="18"/>
                <w:szCs w:val="18"/>
              </w:rPr>
              <w:t>243.67</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243.67</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二十九、结转下年</w:t>
            </w:r>
          </w:p>
        </w:tc>
        <w:tc>
          <w:tcPr>
            <w:tcW w:w="1412" w:type="dxa"/>
            <w:tcBorders>
              <w:top w:val="nil"/>
              <w:left w:val="nil"/>
              <w:bottom w:val="single" w:color="auto" w:sz="4" w:space="0"/>
              <w:right w:val="nil"/>
            </w:tcBorders>
            <w:shd w:val="clear" w:color="CCCCFF"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r>
              <w:rPr>
                <w:rFonts w:ascii="宋体" w:hAnsi="宋体"/>
                <w:sz w:val="18"/>
                <w:szCs w:val="18"/>
              </w:rPr>
              <w:t>243.67</w:t>
            </w:r>
          </w:p>
        </w:tc>
        <w:tc>
          <w:tcPr>
            <w:tcW w:w="3236"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pPr>
              <w:widowControl/>
              <w:jc w:val="right"/>
              <w:rPr>
                <w:rFonts w:ascii="宋体" w:hAnsi="宋体" w:cs="Arial"/>
                <w:b/>
                <w:color w:val="000000"/>
                <w:kern w:val="0"/>
                <w:sz w:val="18"/>
                <w:szCs w:val="18"/>
              </w:rPr>
            </w:pPr>
            <w:r>
              <w:rPr>
                <w:rFonts w:ascii="宋体" w:hAnsi="宋体"/>
                <w:sz w:val="18"/>
                <w:szCs w:val="18"/>
              </w:rPr>
              <w:t>243.67</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表二、单位收入总体情况表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243.67</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经费拨款</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olor w:val="000000"/>
                <w:sz w:val="18"/>
                <w:szCs w:val="18"/>
              </w:rPr>
              <w:t>93.67</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国有资源（资产）有偿使用收入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150.00</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事业单位国有资产出租、出借收入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olor w:val="000000"/>
                <w:sz w:val="18"/>
                <w:szCs w:val="18"/>
              </w:rPr>
              <w:t>150.00</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243.67</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教育专户结转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243.67</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表三、单位支出总体情况表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9712" w:type="dxa"/>
        <w:jc w:val="center"/>
        <w:tblLayout w:type="autofit"/>
        <w:tblCellMar>
          <w:top w:w="0" w:type="dxa"/>
          <w:left w:w="108" w:type="dxa"/>
          <w:bottom w:w="0" w:type="dxa"/>
          <w:right w:w="108" w:type="dxa"/>
        </w:tblCellMar>
      </w:tblPr>
      <w:tblGrid>
        <w:gridCol w:w="3588"/>
        <w:gridCol w:w="1531"/>
        <w:gridCol w:w="1531"/>
        <w:gridCol w:w="1531"/>
        <w:gridCol w:w="1531"/>
      </w:tblGrid>
      <w:tr>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243.67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93.67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150.00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[201]一般公共服务支出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214.70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64.70</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150.00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[20129]群众团体事务</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214.70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64.70</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150.00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[2012950]事业运行</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64.70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64.70</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[2012999]其他群众团体事务支出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150.00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r>
              <w:rPr>
                <w:rFonts w:ascii="宋体" w:hAnsi="宋体"/>
                <w:sz w:val="18"/>
                <w:szCs w:val="18"/>
              </w:rPr>
              <w:t>150.00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[208]社会保障和就业支出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14.62</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14.62</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[20805]行政事业单位养老支出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14.51</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14.51</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[2080502]事业单位离退休</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0.75</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0.75</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[2080505]机关事业单位基本养老保险缴费支出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9.17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9.17</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[2080506]机关事业单位职业年金缴费支出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4.59</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4.59</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[20899]其他社会保障和就业支出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0.11</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0.11</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[2089999]其他社会保障和就业支出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0.11</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0.11</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[210]卫生健康支出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7.58</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7.58</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[21011]行政事业单位医疗</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7.58</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7.58</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[2101102]事业单位医疗</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5.00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5.00</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[2101103]公务员医疗补助</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2.58</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2.58</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[221]住房保障支出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6.77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6.77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[22102]住房改革支出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6.77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6.77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[2210201]住房公积金</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6.77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6.77</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9802" w:type="dxa"/>
        <w:jc w:val="center"/>
        <w:tblLayout w:type="autofit"/>
        <w:tblCellMar>
          <w:top w:w="0" w:type="dxa"/>
          <w:left w:w="108" w:type="dxa"/>
          <w:bottom w:w="0" w:type="dxa"/>
          <w:right w:w="108" w:type="dxa"/>
        </w:tblCellMar>
      </w:tblPr>
      <w:tblGrid>
        <w:gridCol w:w="3195"/>
        <w:gridCol w:w="1363"/>
        <w:gridCol w:w="3882"/>
        <w:gridCol w:w="1362"/>
      </w:tblGrid>
      <w:tr>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r>
              <w:rPr>
                <w:rFonts w:ascii="宋体" w:hAnsi="宋体"/>
                <w:sz w:val="18"/>
                <w:szCs w:val="18"/>
              </w:rPr>
              <w:t>243.67</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243.67</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r>
              <w:rPr>
                <w:rFonts w:ascii="宋体" w:hAnsi="宋体"/>
                <w:sz w:val="18"/>
                <w:szCs w:val="18"/>
              </w:rPr>
              <w:t>243.67</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214.70</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14.62</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7.58</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（十五）资源勘探信息等支出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6.77</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（二十一）粮油物资事务</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Arial"/>
                <w:b/>
                <w:color w:val="000000"/>
                <w:kern w:val="0"/>
                <w:sz w:val="18"/>
                <w:szCs w:val="18"/>
              </w:rPr>
            </w:pPr>
            <w:r>
              <w:rPr>
                <w:rFonts w:ascii="宋体" w:hAnsi="宋体"/>
                <w:sz w:val="18"/>
                <w:szCs w:val="18"/>
              </w:rPr>
              <w:t>243.67</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pPr>
              <w:widowControl/>
              <w:jc w:val="right"/>
              <w:rPr>
                <w:rFonts w:ascii="宋体" w:hAnsi="宋体" w:cs="Arial"/>
                <w:b/>
                <w:color w:val="000000"/>
                <w:kern w:val="0"/>
                <w:sz w:val="18"/>
                <w:szCs w:val="18"/>
              </w:rPr>
            </w:pPr>
            <w:r>
              <w:rPr>
                <w:rFonts w:ascii="宋体" w:hAnsi="宋体"/>
                <w:sz w:val="18"/>
                <w:szCs w:val="18"/>
              </w:rPr>
              <w:t>243.67</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14400" w:type="dxa"/>
        <w:jc w:val="center"/>
        <w:tblLayout w:type="fixed"/>
        <w:tblCellMar>
          <w:top w:w="0" w:type="dxa"/>
          <w:left w:w="108" w:type="dxa"/>
          <w:bottom w:w="0" w:type="dxa"/>
          <w:right w:w="108" w:type="dxa"/>
        </w:tblCellMar>
      </w:tblPr>
      <w:tblGrid>
        <w:gridCol w:w="3933"/>
        <w:gridCol w:w="1071"/>
        <w:gridCol w:w="1071"/>
        <w:gridCol w:w="1030"/>
        <w:gridCol w:w="1031"/>
        <w:gridCol w:w="1070"/>
        <w:gridCol w:w="1030"/>
        <w:gridCol w:w="1032"/>
        <w:gridCol w:w="1070"/>
        <w:gridCol w:w="1031"/>
        <w:gridCol w:w="1031"/>
      </w:tblGrid>
      <w:tr>
        <w:tblPrEx>
          <w:tblCellMar>
            <w:top w:w="0" w:type="dxa"/>
            <w:left w:w="108" w:type="dxa"/>
            <w:bottom w:w="0" w:type="dxa"/>
            <w:right w:w="108" w:type="dxa"/>
          </w:tblCellMar>
        </w:tblPrEx>
        <w:trPr>
          <w:trHeight w:val="20" w:hRule="atLeast"/>
          <w:tblHeader/>
          <w:jc w:val="center"/>
        </w:trPr>
        <w:tc>
          <w:tcPr>
            <w:tcW w:w="394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43"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tblPrEx>
          <w:tblCellMar>
            <w:top w:w="0" w:type="dxa"/>
            <w:left w:w="108" w:type="dxa"/>
            <w:bottom w:w="0" w:type="dxa"/>
            <w:right w:w="108" w:type="dxa"/>
          </w:tblCellMar>
        </w:tblPrEx>
        <w:trPr>
          <w:trHeight w:val="20" w:hRule="atLeast"/>
          <w:tblHeader/>
          <w:jc w:val="center"/>
        </w:trPr>
        <w:tc>
          <w:tcPr>
            <w:tcW w:w="39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39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11" w:type="dxa"/>
            <w:tcBorders>
              <w:top w:val="nil"/>
              <w:left w:val="nil"/>
              <w:bottom w:val="single" w:color="000000" w:sz="4" w:space="0"/>
              <w:right w:val="nil"/>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r>
      <w:tr>
        <w:tblPrEx>
          <w:tblCellMar>
            <w:top w:w="0" w:type="dxa"/>
            <w:left w:w="108" w:type="dxa"/>
            <w:bottom w:w="0" w:type="dxa"/>
            <w:right w:w="108" w:type="dxa"/>
          </w:tblCellMar>
        </w:tblPrEx>
        <w:trPr>
          <w:trHeight w:val="20" w:hRule="atLeast"/>
          <w:jc w:val="center"/>
        </w:trPr>
        <w:tc>
          <w:tcPr>
            <w:tcW w:w="1227"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[128006]甘肃省妇女儿童服务中心</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243.67</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243.67</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93.67</w:t>
            </w:r>
          </w:p>
        </w:tc>
        <w:tc>
          <w:tcPr>
            <w:tcW w:w="1045"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150.00</w:t>
            </w:r>
          </w:p>
        </w:tc>
        <w:tc>
          <w:tcPr>
            <w:tcW w:w="654"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p>
        </w:tc>
        <w:tc>
          <w:tcPr>
            <w:tcW w:w="95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p>
        </w:tc>
        <w:tc>
          <w:tcPr>
            <w:tcW w:w="749"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cs="Arial"/>
                <w:sz w:val="18"/>
                <w:szCs w:val="18"/>
              </w:rPr>
            </w:pPr>
          </w:p>
        </w:tc>
        <w:tc>
          <w:tcPr>
            <w:tcW w:w="708"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cs="Arial"/>
                <w:sz w:val="18"/>
                <w:szCs w:val="18"/>
              </w:rPr>
            </w:pPr>
          </w:p>
        </w:tc>
        <w:tc>
          <w:tcPr>
            <w:tcW w:w="851"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cs="Arial"/>
                <w:sz w:val="18"/>
                <w:szCs w:val="18"/>
              </w:rPr>
            </w:pPr>
          </w:p>
        </w:tc>
        <w:tc>
          <w:tcPr>
            <w:tcW w:w="850" w:type="dxa"/>
            <w:tcBorders>
              <w:top w:val="nil"/>
              <w:left w:val="nil"/>
              <w:bottom w:val="single" w:color="000000" w:sz="4" w:space="0"/>
              <w:right w:val="nil"/>
            </w:tcBorders>
            <w:shd w:val="clear" w:color="FFFFFF" w:fill="FFFFFF"/>
            <w:noWrap/>
            <w:tcMar>
              <w:left w:w="0" w:type="dxa"/>
              <w:right w:w="28" w:type="dxa"/>
            </w:tcMar>
          </w:tcPr>
          <w:p>
            <w:pPr>
              <w:jc w:val="right"/>
              <w:rPr>
                <w:rFonts w:ascii="宋体" w:hAnsi="宋体" w:cs="Arial"/>
                <w:sz w:val="18"/>
                <w:szCs w:val="18"/>
              </w:rPr>
            </w:pPr>
          </w:p>
        </w:tc>
      </w:tr>
    </w:tbl>
    <w:p>
      <w:pPr>
        <w:widowControl/>
        <w:spacing w:line="560" w:lineRule="exact"/>
        <w:ind w:firstLine="360" w:firstLineChars="200"/>
        <w:jc w:val="left"/>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W w:w="9591" w:type="dxa"/>
        <w:jc w:val="center"/>
        <w:tblLayout w:type="autofit"/>
        <w:tblCellMar>
          <w:top w:w="0" w:type="dxa"/>
          <w:left w:w="108" w:type="dxa"/>
          <w:bottom w:w="0" w:type="dxa"/>
          <w:right w:w="108" w:type="dxa"/>
        </w:tblCellMar>
      </w:tblPr>
      <w:tblGrid>
        <w:gridCol w:w="1074"/>
        <w:gridCol w:w="4253"/>
        <w:gridCol w:w="1417"/>
        <w:gridCol w:w="1418"/>
        <w:gridCol w:w="1429"/>
      </w:tblGrid>
      <w:tr>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243.67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93.67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150.00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201</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一般公共服务支出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214.70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64.70</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150.00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20129</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群众团体事务</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214.70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64.70</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150.00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2012950</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事业运行</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64.70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64.70</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2012999</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其他群众团体事务支出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150.00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150.00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208</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社会保障和就业支出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14.62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14.62</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20805</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行政事业单位养老支出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14.51</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14.51</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2080502</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事业单位离退休</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0.75</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0.75</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2080505</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机关事业单位基本养老保险缴费支出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9.17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9.17</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2080506</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机关事业单位职业年金缴费支出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4.59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4.59</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20899</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0.11</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0.11</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2089999</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0.11</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0.11</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210</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卫生健康支出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7.58</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7.58</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21011</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行政事业单位医疗</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7.58</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7.58</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2101102</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事业单位医疗</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5.00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5.00</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2101103</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公务员医疗补助</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2.58</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2.58</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221</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住房保障支出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6.77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22102</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住房改革支出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6.77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2210201</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住房公积金</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6.77</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W w:w="9405" w:type="dxa"/>
        <w:jc w:val="center"/>
        <w:tblLayout w:type="autofit"/>
        <w:tblCellMar>
          <w:top w:w="0" w:type="dxa"/>
          <w:left w:w="108" w:type="dxa"/>
          <w:bottom w:w="0" w:type="dxa"/>
          <w:right w:w="108" w:type="dxa"/>
        </w:tblCellMar>
      </w:tblPr>
      <w:tblGrid>
        <w:gridCol w:w="948"/>
        <w:gridCol w:w="4252"/>
        <w:gridCol w:w="1559"/>
        <w:gridCol w:w="1418"/>
        <w:gridCol w:w="1228"/>
      </w:tblGrid>
      <w:tr>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05"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93.67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89.61</w:t>
            </w: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4.06</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301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87.49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87.49</w:t>
            </w: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基本工资</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20.52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20.52</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13.64</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13.64</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30103</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奖金</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15.67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15.67</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30107</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绩效工资</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10.81</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10.81</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30108</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机关事业单位基本养老保险缴费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9.17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9.17</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30109</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职业年金缴费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4.59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4.59</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30110</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职工基本医疗保险缴费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3.44</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3.44</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30111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公务员医疗补助缴费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2.58</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2.58</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30112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其他社会保障缴费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0.30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0.30</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30113</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住房公积金</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6.77</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302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商品和服务支出</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4.06</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4.06</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30201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办公费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1.44</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1.44</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30205</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0.08</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0.08</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30206</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电费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0.29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0.29</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30208</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取暖费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0.49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0.49</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30213</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维修（护）费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0.10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0.10</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30216</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培训费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0.20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0.20</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30228</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工会经费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0.57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0.57</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30229</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福利费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0.69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0.69</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30299</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其他商品和服务支出</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0.20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0.20</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303</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对个人和家庭的补助</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2.12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2.12</w:t>
            </w: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30302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退休费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0.75</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0.75</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30307</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医疗费补助</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1.37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1.37</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表八、一般公共预算“三公”经费、会议费、培训费支出情况表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pPr>
              <w:rPr>
                <w:rFonts w:ascii="宋体" w:hAnsi="宋体"/>
                <w:sz w:val="18"/>
                <w:szCs w:val="18"/>
              </w:rPr>
            </w:pPr>
            <w:r>
              <w:rPr>
                <w:rFonts w:ascii="宋体" w:hAnsi="宋体"/>
                <w:sz w:val="18"/>
                <w:szCs w:val="18"/>
              </w:rPr>
              <w:t>[128006]甘肃省妇女儿童服务中心</w:t>
            </w: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59"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88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tcPr>
          <w:p>
            <w:pPr>
              <w:jc w:val="right"/>
              <w:rPr>
                <w:rFonts w:ascii="宋体" w:hAnsi="宋体"/>
                <w:sz w:val="18"/>
                <w:szCs w:val="18"/>
              </w:rPr>
            </w:pPr>
            <w:r>
              <w:rPr>
                <w:rFonts w:ascii="宋体" w:hAnsi="宋体"/>
                <w:sz w:val="18"/>
                <w:szCs w:val="18"/>
              </w:rPr>
              <w:t>0.20</w:t>
            </w:r>
          </w:p>
        </w:tc>
      </w:tr>
    </w:tbl>
    <w:p>
      <w:pPr>
        <w:widowControl/>
        <w:spacing w:line="560" w:lineRule="exact"/>
        <w:ind w:firstLine="360" w:firstLineChars="200"/>
        <w:jc w:val="left"/>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表九、一般公共预算机关运行经费</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未安排预算，一般公共预算机关运行经费情况表为空表。</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未安排预算，政府性基金预算支出情况表为空表。</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表十一、部门管理转移支付表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未安排预算，部门管理转移支付表为空表。</w:t>
      </w: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单位整体支出绩效目标表</w:t>
      </w:r>
    </w:p>
    <w:p/>
    <w:tbl>
      <w:tblPr>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99"/>
        <w:gridCol w:w="102"/>
        <w:gridCol w:w="297"/>
        <w:gridCol w:w="1030"/>
        <w:gridCol w:w="170"/>
        <w:gridCol w:w="76"/>
        <w:gridCol w:w="723"/>
        <w:gridCol w:w="491"/>
        <w:gridCol w:w="309"/>
        <w:gridCol w:w="51"/>
        <w:gridCol w:w="1105"/>
        <w:gridCol w:w="43"/>
        <w:gridCol w:w="400"/>
        <w:gridCol w:w="2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单位名称</w:t>
            </w:r>
          </w:p>
        </w:tc>
        <w:tc>
          <w:tcPr>
            <w:tcW w:w="7995" w:type="dxa"/>
            <w:gridSpan w:val="15"/>
            <w:shd w:val="clear" w:color="auto" w:fill="auto"/>
            <w:vAlign w:val="center"/>
          </w:tcPr>
          <w:p>
            <w:pPr>
              <w:jc w:val="left"/>
              <w:rPr>
                <w:sz w:val="18"/>
                <w:szCs w:val="18"/>
              </w:rPr>
            </w:pPr>
            <w:r>
              <w:rPr>
                <w:rFonts w:hint="eastAsia"/>
                <w:sz w:val="18"/>
                <w:szCs w:val="18"/>
              </w:rPr>
              <w:t>甘肃省妇女儿童服务中心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联系人</w:t>
            </w:r>
          </w:p>
        </w:tc>
        <w:tc>
          <w:tcPr>
            <w:tcW w:w="3028" w:type="dxa"/>
            <w:gridSpan w:val="4"/>
            <w:shd w:val="clear" w:color="auto" w:fill="auto"/>
            <w:vAlign w:val="center"/>
          </w:tcPr>
          <w:p>
            <w:pPr>
              <w:jc w:val="center"/>
              <w:rPr>
                <w:sz w:val="18"/>
                <w:szCs w:val="18"/>
              </w:rPr>
            </w:pPr>
            <w:r>
              <w:rPr>
                <w:rFonts w:hint="eastAsia"/>
                <w:sz w:val="18"/>
                <w:szCs w:val="18"/>
              </w:rPr>
              <w:t>李武和</w:t>
            </w:r>
          </w:p>
        </w:tc>
        <w:tc>
          <w:tcPr>
            <w:tcW w:w="1460" w:type="dxa"/>
            <w:gridSpan w:val="4"/>
            <w:shd w:val="clear" w:color="auto" w:fill="auto"/>
            <w:vAlign w:val="center"/>
          </w:tcPr>
          <w:p>
            <w:pPr>
              <w:jc w:val="center"/>
              <w:rPr>
                <w:rFonts w:hint="eastAsia"/>
                <w:b/>
                <w:sz w:val="18"/>
                <w:szCs w:val="18"/>
              </w:rPr>
            </w:pPr>
            <w:r>
              <w:rPr>
                <w:rFonts w:hint="eastAsia"/>
                <w:b/>
                <w:sz w:val="18"/>
                <w:szCs w:val="18"/>
              </w:rPr>
              <w:t>联系电话</w:t>
            </w:r>
          </w:p>
        </w:tc>
        <w:tc>
          <w:tcPr>
            <w:tcW w:w="3507" w:type="dxa"/>
            <w:gridSpan w:val="7"/>
            <w:shd w:val="clear" w:color="auto" w:fill="auto"/>
            <w:vAlign w:val="center"/>
          </w:tcPr>
          <w:p>
            <w:pPr>
              <w:jc w:val="center"/>
              <w:rPr>
                <w:rFonts w:hint="eastAsia"/>
                <w:sz w:val="18"/>
                <w:szCs w:val="18"/>
              </w:rPr>
            </w:pPr>
            <w:r>
              <w:rPr>
                <w:rFonts w:hint="eastAsia"/>
                <w:sz w:val="18"/>
                <w:szCs w:val="18"/>
              </w:rPr>
              <w:t>8593102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restart"/>
            <w:shd w:val="clear" w:color="auto" w:fill="auto"/>
            <w:vAlign w:val="center"/>
          </w:tcPr>
          <w:p>
            <w:pPr>
              <w:jc w:val="center"/>
              <w:rPr>
                <w:b/>
                <w:sz w:val="18"/>
                <w:szCs w:val="18"/>
              </w:rPr>
            </w:pPr>
            <w:r>
              <w:rPr>
                <w:rFonts w:hint="eastAsia"/>
                <w:b/>
                <w:sz w:val="18"/>
                <w:szCs w:val="18"/>
              </w:rPr>
              <w:t>单位职能</w:t>
            </w:r>
          </w:p>
        </w:tc>
        <w:tc>
          <w:tcPr>
            <w:tcW w:w="1701" w:type="dxa"/>
            <w:gridSpan w:val="2"/>
            <w:shd w:val="clear" w:color="auto" w:fill="auto"/>
            <w:vAlign w:val="center"/>
          </w:tcPr>
          <w:p>
            <w:pPr>
              <w:jc w:val="center"/>
              <w:rPr>
                <w:b/>
                <w:sz w:val="18"/>
                <w:szCs w:val="18"/>
              </w:rPr>
            </w:pPr>
            <w:r>
              <w:rPr>
                <w:rFonts w:hint="eastAsia"/>
                <w:b/>
                <w:sz w:val="18"/>
                <w:szCs w:val="18"/>
              </w:rPr>
              <w:t>依据</w:t>
            </w:r>
          </w:p>
        </w:tc>
        <w:tc>
          <w:tcPr>
            <w:tcW w:w="6294" w:type="dxa"/>
            <w:gridSpan w:val="13"/>
            <w:shd w:val="clear" w:color="auto" w:fill="auto"/>
            <w:vAlign w:val="center"/>
          </w:tcPr>
          <w:p>
            <w:pPr>
              <w:jc w:val="left"/>
              <w:rPr>
                <w:sz w:val="18"/>
                <w:szCs w:val="18"/>
              </w:rPr>
            </w:pPr>
            <w:r>
              <w:rPr>
                <w:rFonts w:hint="eastAsia"/>
                <w:sz w:val="18"/>
                <w:szCs w:val="18"/>
              </w:rPr>
              <w:t>依据甘编（1985）092号文件筹建“妇女之家”。甘机编办通字（2006）31号，更名为甘肃省妇女儿童活动中心。甘机编办复字（2018）55号，更名为甘肃省妇女儿童服务中心。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sz w:val="18"/>
                <w:szCs w:val="18"/>
              </w:rPr>
            </w:pPr>
            <w:r>
              <w:rPr>
                <w:rFonts w:hint="eastAsia"/>
                <w:b/>
                <w:sz w:val="18"/>
                <w:szCs w:val="18"/>
              </w:rPr>
              <w:t>职能概述</w:t>
            </w:r>
          </w:p>
        </w:tc>
        <w:tc>
          <w:tcPr>
            <w:tcW w:w="6294" w:type="dxa"/>
            <w:gridSpan w:val="13"/>
            <w:shd w:val="clear" w:color="auto" w:fill="auto"/>
            <w:vAlign w:val="center"/>
          </w:tcPr>
          <w:p>
            <w:pPr>
              <w:jc w:val="left"/>
              <w:rPr>
                <w:sz w:val="18"/>
                <w:szCs w:val="18"/>
              </w:rPr>
            </w:pPr>
            <w:r>
              <w:rPr>
                <w:sz w:val="18"/>
                <w:szCs w:val="18"/>
              </w:rPr>
              <w:t>提高妇女儿童素质，促进社会发展，推进妇女儿童事业；负责向妇女儿童进行卫生保健、家庭教育的宣传与指导；负责対妇女儿童进行心理疏导和健康指导；立足妇女兴趣爱好和少儿校外教育，开展技能培训；普及妇女儿童维权知识，开展法制培训；联合各类协会、联谊会等社团组织开展各项公益活动。联系、培育、服务女性社会组织，组织妇联干部培训，开展为妇女群众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sz w:val="18"/>
                <w:szCs w:val="18"/>
              </w:rPr>
            </w:pPr>
            <w:r>
              <w:rPr>
                <w:rFonts w:hint="eastAsia"/>
                <w:b/>
                <w:sz w:val="18"/>
                <w:szCs w:val="18"/>
              </w:rPr>
              <w:t>近三年单位职能是否出现过重大变化</w:t>
            </w:r>
          </w:p>
        </w:tc>
        <w:tc>
          <w:tcPr>
            <w:tcW w:w="6294" w:type="dxa"/>
            <w:gridSpan w:val="13"/>
            <w:shd w:val="clear" w:color="auto" w:fill="auto"/>
            <w:vAlign w:val="center"/>
          </w:tcPr>
          <w:p>
            <w:pPr>
              <w:jc w:val="left"/>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b/>
                <w:sz w:val="18"/>
                <w:szCs w:val="18"/>
              </w:rPr>
            </w:pPr>
            <w:r>
              <w:rPr>
                <w:rFonts w:hint="eastAsia"/>
                <w:b/>
                <w:sz w:val="18"/>
                <w:szCs w:val="18"/>
              </w:rPr>
              <w:t>变化内容</w:t>
            </w:r>
          </w:p>
        </w:tc>
        <w:tc>
          <w:tcPr>
            <w:tcW w:w="6294" w:type="dxa"/>
            <w:gridSpan w:val="13"/>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Merge w:val="restart"/>
            <w:shd w:val="clear" w:color="auto" w:fill="auto"/>
            <w:vAlign w:val="center"/>
          </w:tcPr>
          <w:p>
            <w:pPr>
              <w:jc w:val="center"/>
              <w:rPr>
                <w:b/>
                <w:sz w:val="18"/>
                <w:szCs w:val="18"/>
              </w:rPr>
            </w:pPr>
            <w:r>
              <w:rPr>
                <w:rFonts w:hint="eastAsia"/>
                <w:b/>
                <w:sz w:val="18"/>
                <w:szCs w:val="18"/>
              </w:rPr>
              <w:t>单位基本信息</w:t>
            </w:r>
          </w:p>
        </w:tc>
        <w:tc>
          <w:tcPr>
            <w:tcW w:w="1701" w:type="dxa"/>
            <w:gridSpan w:val="2"/>
            <w:shd w:val="clear" w:color="auto" w:fill="auto"/>
            <w:vAlign w:val="center"/>
          </w:tcPr>
          <w:p>
            <w:pPr>
              <w:jc w:val="center"/>
              <w:rPr>
                <w:b/>
                <w:sz w:val="18"/>
                <w:szCs w:val="18"/>
              </w:rPr>
            </w:pPr>
            <w:r>
              <w:rPr>
                <w:rFonts w:hint="eastAsia"/>
                <w:b/>
                <w:sz w:val="18"/>
                <w:szCs w:val="18"/>
              </w:rPr>
              <w:t>直属单位包括</w:t>
            </w:r>
          </w:p>
        </w:tc>
        <w:tc>
          <w:tcPr>
            <w:tcW w:w="6294" w:type="dxa"/>
            <w:gridSpan w:val="13"/>
            <w:shd w:val="clear" w:color="auto" w:fill="auto"/>
            <w:vAlign w:val="center"/>
          </w:tcPr>
          <w:p>
            <w:pPr>
              <w:jc w:val="left"/>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color w:val="000000"/>
                <w:sz w:val="18"/>
                <w:szCs w:val="18"/>
              </w:rPr>
            </w:pPr>
            <w:r>
              <w:rPr>
                <w:rFonts w:hint="eastAsia"/>
                <w:b/>
                <w:color w:val="000000"/>
                <w:sz w:val="18"/>
                <w:szCs w:val="18"/>
              </w:rPr>
              <w:t>内设职能部门</w:t>
            </w:r>
          </w:p>
        </w:tc>
        <w:tc>
          <w:tcPr>
            <w:tcW w:w="6294" w:type="dxa"/>
            <w:gridSpan w:val="13"/>
            <w:shd w:val="clear" w:color="auto" w:fill="auto"/>
            <w:vAlign w:val="center"/>
          </w:tcPr>
          <w:p>
            <w:pPr>
              <w:jc w:val="left"/>
              <w:rPr>
                <w:sz w:val="18"/>
                <w:szCs w:val="18"/>
              </w:rPr>
            </w:pPr>
            <w:r>
              <w:rPr>
                <w:rFonts w:hint="eastAsia"/>
                <w:sz w:val="18"/>
                <w:szCs w:val="18"/>
              </w:rPr>
              <w:t>本级，甘肃省妇女儿童服务中心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color w:val="000000"/>
                <w:sz w:val="18"/>
                <w:szCs w:val="18"/>
              </w:rPr>
            </w:pPr>
            <w:r>
              <w:rPr>
                <w:rFonts w:hint="eastAsia"/>
                <w:b/>
                <w:color w:val="000000"/>
                <w:sz w:val="18"/>
                <w:szCs w:val="18"/>
              </w:rPr>
              <w:t>编制人员数</w:t>
            </w:r>
          </w:p>
        </w:tc>
        <w:tc>
          <w:tcPr>
            <w:tcW w:w="1573" w:type="dxa"/>
            <w:gridSpan w:val="4"/>
            <w:shd w:val="clear" w:color="auto" w:fill="auto"/>
            <w:vAlign w:val="center"/>
          </w:tcPr>
          <w:p>
            <w:pPr>
              <w:jc w:val="center"/>
              <w:rPr>
                <w:b/>
                <w:sz w:val="18"/>
                <w:szCs w:val="18"/>
              </w:rPr>
            </w:pPr>
            <w:r>
              <w:rPr>
                <w:rFonts w:hint="eastAsia"/>
                <w:b/>
                <w:sz w:val="18"/>
                <w:szCs w:val="18"/>
              </w:rPr>
              <w:t>实有在职人数</w:t>
            </w:r>
          </w:p>
        </w:tc>
        <w:tc>
          <w:tcPr>
            <w:tcW w:w="1574" w:type="dxa"/>
            <w:gridSpan w:val="4"/>
            <w:shd w:val="clear" w:color="auto" w:fill="auto"/>
            <w:vAlign w:val="center"/>
          </w:tcPr>
          <w:p>
            <w:pPr>
              <w:jc w:val="center"/>
              <w:rPr>
                <w:b/>
                <w:sz w:val="18"/>
                <w:szCs w:val="18"/>
              </w:rPr>
            </w:pPr>
            <w:r>
              <w:rPr>
                <w:rFonts w:hint="eastAsia"/>
                <w:b/>
                <w:sz w:val="18"/>
                <w:szCs w:val="18"/>
              </w:rPr>
              <w:t>行政编制人数</w:t>
            </w:r>
          </w:p>
        </w:tc>
        <w:tc>
          <w:tcPr>
            <w:tcW w:w="1573" w:type="dxa"/>
            <w:gridSpan w:val="4"/>
            <w:shd w:val="clear" w:color="auto" w:fill="auto"/>
            <w:vAlign w:val="center"/>
          </w:tcPr>
          <w:p>
            <w:pPr>
              <w:jc w:val="center"/>
              <w:rPr>
                <w:b/>
                <w:sz w:val="18"/>
                <w:szCs w:val="18"/>
              </w:rPr>
            </w:pPr>
            <w:r>
              <w:rPr>
                <w:rFonts w:hint="eastAsia"/>
                <w:b/>
                <w:sz w:val="18"/>
                <w:szCs w:val="18"/>
              </w:rPr>
              <w:t>事业编制人数</w:t>
            </w:r>
          </w:p>
        </w:tc>
        <w:tc>
          <w:tcPr>
            <w:tcW w:w="1574" w:type="dxa"/>
            <w:shd w:val="clear" w:color="auto" w:fill="auto"/>
            <w:vAlign w:val="center"/>
          </w:tcPr>
          <w:p>
            <w:pPr>
              <w:jc w:val="center"/>
              <w:rPr>
                <w:b/>
                <w:sz w:val="18"/>
                <w:szCs w:val="18"/>
              </w:rPr>
            </w:pPr>
            <w:r>
              <w:rPr>
                <w:rFonts w:hint="eastAsia"/>
                <w:b/>
                <w:sz w:val="18"/>
                <w:szCs w:val="18"/>
              </w:rPr>
              <w:t>编外人数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color w:val="000000"/>
                <w:sz w:val="18"/>
                <w:szCs w:val="18"/>
              </w:rPr>
            </w:pPr>
          </w:p>
        </w:tc>
        <w:tc>
          <w:tcPr>
            <w:tcW w:w="1573" w:type="dxa"/>
            <w:gridSpan w:val="4"/>
            <w:shd w:val="clear" w:color="auto" w:fill="auto"/>
            <w:vAlign w:val="center"/>
          </w:tcPr>
          <w:p>
            <w:pPr>
              <w:jc w:val="center"/>
              <w:rPr>
                <w:b/>
                <w:sz w:val="18"/>
                <w:szCs w:val="18"/>
              </w:rPr>
            </w:pPr>
          </w:p>
        </w:tc>
        <w:tc>
          <w:tcPr>
            <w:tcW w:w="1574" w:type="dxa"/>
            <w:gridSpan w:val="4"/>
            <w:shd w:val="clear" w:color="auto" w:fill="auto"/>
            <w:vAlign w:val="center"/>
          </w:tcPr>
          <w:p>
            <w:pPr>
              <w:jc w:val="center"/>
              <w:rPr>
                <w:b/>
                <w:sz w:val="18"/>
                <w:szCs w:val="18"/>
              </w:rPr>
            </w:pPr>
          </w:p>
        </w:tc>
        <w:tc>
          <w:tcPr>
            <w:tcW w:w="1573" w:type="dxa"/>
            <w:gridSpan w:val="4"/>
            <w:shd w:val="clear" w:color="auto" w:fill="auto"/>
            <w:vAlign w:val="center"/>
          </w:tcPr>
          <w:p>
            <w:pPr>
              <w:jc w:val="center"/>
              <w:rPr>
                <w:b/>
                <w:sz w:val="18"/>
                <w:szCs w:val="18"/>
              </w:rPr>
            </w:pPr>
          </w:p>
        </w:tc>
        <w:tc>
          <w:tcPr>
            <w:tcW w:w="1574" w:type="dxa"/>
            <w:shd w:val="clear" w:color="auto" w:fill="auto"/>
            <w:vAlign w:val="center"/>
          </w:tcPr>
          <w:p>
            <w:pPr>
              <w:jc w:val="center"/>
              <w:rPr>
                <w:b/>
                <w:sz w:val="18"/>
                <w:szCs w:val="18"/>
              </w:rPr>
            </w:pPr>
            <w:r>
              <w:rPr>
                <w:rFonts w:hint="eastAsia"/>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shd w:val="clear" w:color="auto" w:fill="auto"/>
            <w:vAlign w:val="center"/>
          </w:tcPr>
          <w:p>
            <w:pPr>
              <w:jc w:val="center"/>
              <w:rPr>
                <w:rFonts w:hint="eastAsia"/>
                <w:b/>
                <w:sz w:val="18"/>
                <w:szCs w:val="18"/>
              </w:rPr>
            </w:pPr>
            <w:r>
              <w:rPr>
                <w:rFonts w:hint="eastAsia"/>
                <w:b/>
                <w:sz w:val="18"/>
                <w:szCs w:val="18"/>
              </w:rPr>
              <w:t>单位基本制度建设情况</w:t>
            </w:r>
          </w:p>
        </w:tc>
        <w:tc>
          <w:tcPr>
            <w:tcW w:w="7995" w:type="dxa"/>
            <w:gridSpan w:val="15"/>
            <w:shd w:val="clear" w:color="auto" w:fill="auto"/>
            <w:vAlign w:val="center"/>
          </w:tcPr>
          <w:p>
            <w:pPr>
              <w:jc w:val="left"/>
              <w:rPr>
                <w:sz w:val="18"/>
                <w:szCs w:val="18"/>
              </w:rPr>
            </w:pPr>
            <w:r>
              <w:rPr>
                <w:rFonts w:hint="eastAsia"/>
                <w:sz w:val="18"/>
                <w:szCs w:val="18"/>
              </w:rPr>
              <w:t>财务管理 预算管理 财政专项资金管理 重点工作管理 资产管理 人力资源管理 政府采购管理 合同管理 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restart"/>
            <w:shd w:val="clear" w:color="auto" w:fill="auto"/>
            <w:vAlign w:val="center"/>
          </w:tcPr>
          <w:p>
            <w:pPr>
              <w:jc w:val="center"/>
              <w:rPr>
                <w:rFonts w:hint="eastAsia"/>
                <w:b/>
                <w:sz w:val="18"/>
                <w:szCs w:val="18"/>
              </w:rPr>
            </w:pPr>
            <w:r>
              <w:rPr>
                <w:rFonts w:hint="eastAsia"/>
                <w:b/>
                <w:sz w:val="18"/>
                <w:szCs w:val="18"/>
              </w:rPr>
              <w:t>上年预算情况（万元）</w:t>
            </w:r>
          </w:p>
        </w:tc>
        <w:tc>
          <w:tcPr>
            <w:tcW w:w="1599" w:type="dxa"/>
            <w:shd w:val="clear" w:color="auto" w:fill="auto"/>
            <w:vAlign w:val="center"/>
          </w:tcPr>
          <w:p>
            <w:pPr>
              <w:jc w:val="center"/>
              <w:rPr>
                <w:rFonts w:hint="eastAsia"/>
                <w:b/>
                <w:sz w:val="18"/>
                <w:szCs w:val="18"/>
              </w:rPr>
            </w:pPr>
            <w:r>
              <w:rPr>
                <w:rFonts w:hint="eastAsia"/>
                <w:b/>
                <w:sz w:val="18"/>
                <w:szCs w:val="18"/>
              </w:rPr>
              <w:t>预算批复数</w:t>
            </w:r>
          </w:p>
        </w:tc>
        <w:tc>
          <w:tcPr>
            <w:tcW w:w="1599" w:type="dxa"/>
            <w:gridSpan w:val="4"/>
            <w:shd w:val="clear" w:color="auto" w:fill="auto"/>
            <w:vAlign w:val="center"/>
          </w:tcPr>
          <w:p>
            <w:pPr>
              <w:jc w:val="center"/>
              <w:rPr>
                <w:rFonts w:hint="eastAsia"/>
                <w:b/>
                <w:sz w:val="18"/>
                <w:szCs w:val="18"/>
              </w:rPr>
            </w:pPr>
            <w:r>
              <w:rPr>
                <w:rFonts w:hint="eastAsia"/>
                <w:b/>
                <w:sz w:val="18"/>
                <w:szCs w:val="18"/>
              </w:rPr>
              <w:t>预算调整数</w:t>
            </w:r>
          </w:p>
        </w:tc>
        <w:tc>
          <w:tcPr>
            <w:tcW w:w="1599" w:type="dxa"/>
            <w:gridSpan w:val="4"/>
            <w:shd w:val="clear" w:color="auto" w:fill="auto"/>
            <w:vAlign w:val="center"/>
          </w:tcPr>
          <w:p>
            <w:pPr>
              <w:jc w:val="center"/>
              <w:rPr>
                <w:rFonts w:hint="eastAsia"/>
                <w:b/>
                <w:sz w:val="18"/>
                <w:szCs w:val="18"/>
              </w:rPr>
            </w:pPr>
            <w:r>
              <w:rPr>
                <w:rFonts w:hint="eastAsia"/>
                <w:b/>
                <w:sz w:val="18"/>
                <w:szCs w:val="18"/>
              </w:rPr>
              <w:t>实际支出数</w:t>
            </w:r>
          </w:p>
        </w:tc>
        <w:tc>
          <w:tcPr>
            <w:tcW w:w="1599" w:type="dxa"/>
            <w:gridSpan w:val="4"/>
            <w:shd w:val="clear" w:color="auto" w:fill="auto"/>
            <w:vAlign w:val="center"/>
          </w:tcPr>
          <w:p>
            <w:pPr>
              <w:jc w:val="center"/>
              <w:rPr>
                <w:rFonts w:hint="eastAsia"/>
                <w:b/>
                <w:sz w:val="18"/>
                <w:szCs w:val="18"/>
              </w:rPr>
            </w:pPr>
            <w:r>
              <w:rPr>
                <w:rFonts w:hint="eastAsia"/>
                <w:b/>
                <w:sz w:val="18"/>
                <w:szCs w:val="18"/>
              </w:rPr>
              <w:t>执行率</w:t>
            </w:r>
          </w:p>
        </w:tc>
        <w:tc>
          <w:tcPr>
            <w:tcW w:w="1599" w:type="dxa"/>
            <w:gridSpan w:val="2"/>
            <w:shd w:val="clear" w:color="auto" w:fill="auto"/>
            <w:vAlign w:val="center"/>
          </w:tcPr>
          <w:p>
            <w:pPr>
              <w:jc w:val="center"/>
              <w:rPr>
                <w:rFonts w:hint="eastAsia"/>
                <w:b/>
                <w:sz w:val="18"/>
                <w:szCs w:val="18"/>
              </w:rPr>
            </w:pPr>
            <w:r>
              <w:rPr>
                <w:rFonts w:hint="eastAsia"/>
                <w:b/>
                <w:sz w:val="18"/>
                <w:szCs w:val="18"/>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599" w:type="dxa"/>
            <w:shd w:val="clear" w:color="auto" w:fill="auto"/>
            <w:vAlign w:val="center"/>
          </w:tcPr>
          <w:p>
            <w:pPr>
              <w:jc w:val="center"/>
              <w:rPr>
                <w:sz w:val="18"/>
                <w:szCs w:val="18"/>
              </w:rPr>
            </w:pPr>
            <w:r>
              <w:rPr>
                <w:rFonts w:hint="eastAsia"/>
                <w:sz w:val="18"/>
                <w:szCs w:val="18"/>
              </w:rPr>
              <w:t>230.22</w:t>
            </w:r>
          </w:p>
        </w:tc>
        <w:tc>
          <w:tcPr>
            <w:tcW w:w="1599" w:type="dxa"/>
            <w:gridSpan w:val="4"/>
            <w:shd w:val="clear" w:color="auto" w:fill="auto"/>
            <w:vAlign w:val="center"/>
          </w:tcPr>
          <w:p>
            <w:pPr>
              <w:jc w:val="center"/>
              <w:rPr>
                <w:sz w:val="18"/>
                <w:szCs w:val="18"/>
              </w:rPr>
            </w:pPr>
          </w:p>
        </w:tc>
        <w:tc>
          <w:tcPr>
            <w:tcW w:w="1599" w:type="dxa"/>
            <w:gridSpan w:val="4"/>
            <w:shd w:val="clear" w:color="auto" w:fill="auto"/>
            <w:vAlign w:val="center"/>
          </w:tcPr>
          <w:p>
            <w:pPr>
              <w:jc w:val="center"/>
              <w:rPr>
                <w:sz w:val="18"/>
                <w:szCs w:val="18"/>
              </w:rPr>
            </w:pPr>
            <w:r>
              <w:rPr>
                <w:rFonts w:hint="eastAsia"/>
                <w:sz w:val="18"/>
                <w:szCs w:val="18"/>
              </w:rPr>
              <w:t>157.32</w:t>
            </w:r>
          </w:p>
        </w:tc>
        <w:tc>
          <w:tcPr>
            <w:tcW w:w="1599" w:type="dxa"/>
            <w:gridSpan w:val="4"/>
            <w:shd w:val="clear" w:color="auto" w:fill="auto"/>
            <w:vAlign w:val="center"/>
          </w:tcPr>
          <w:p>
            <w:pPr>
              <w:jc w:val="center"/>
              <w:rPr>
                <w:sz w:val="18"/>
                <w:szCs w:val="18"/>
              </w:rPr>
            </w:pPr>
            <w:r>
              <w:rPr>
                <w:rFonts w:hint="eastAsia"/>
                <w:sz w:val="18"/>
                <w:szCs w:val="18"/>
              </w:rPr>
              <w:t>0.68</w:t>
            </w:r>
          </w:p>
        </w:tc>
        <w:tc>
          <w:tcPr>
            <w:tcW w:w="1599"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restart"/>
            <w:shd w:val="clear" w:color="auto" w:fill="auto"/>
            <w:vAlign w:val="center"/>
          </w:tcPr>
          <w:p>
            <w:pPr>
              <w:jc w:val="center"/>
              <w:rPr>
                <w:rFonts w:hint="eastAsia"/>
                <w:b/>
                <w:sz w:val="18"/>
                <w:szCs w:val="18"/>
              </w:rPr>
            </w:pPr>
            <w:r>
              <w:rPr>
                <w:rFonts w:hint="eastAsia"/>
                <w:b/>
                <w:sz w:val="18"/>
                <w:szCs w:val="18"/>
              </w:rPr>
              <w:t>当年预算构成（万元）</w:t>
            </w:r>
          </w:p>
        </w:tc>
        <w:tc>
          <w:tcPr>
            <w:tcW w:w="3997" w:type="dxa"/>
            <w:gridSpan w:val="7"/>
            <w:shd w:val="clear" w:color="auto" w:fill="auto"/>
            <w:vAlign w:val="center"/>
          </w:tcPr>
          <w:p>
            <w:pPr>
              <w:jc w:val="center"/>
              <w:rPr>
                <w:b/>
                <w:sz w:val="18"/>
                <w:szCs w:val="18"/>
              </w:rPr>
            </w:pPr>
            <w:r>
              <w:rPr>
                <w:rFonts w:hint="eastAsia"/>
                <w:b/>
                <w:sz w:val="18"/>
                <w:szCs w:val="18"/>
              </w:rPr>
              <w:t>单位收入预算</w:t>
            </w:r>
          </w:p>
        </w:tc>
        <w:tc>
          <w:tcPr>
            <w:tcW w:w="3998" w:type="dxa"/>
            <w:gridSpan w:val="8"/>
            <w:shd w:val="clear" w:color="auto" w:fill="auto"/>
            <w:vAlign w:val="center"/>
          </w:tcPr>
          <w:p>
            <w:pPr>
              <w:jc w:val="center"/>
              <w:rPr>
                <w:b/>
                <w:sz w:val="18"/>
                <w:szCs w:val="18"/>
              </w:rPr>
            </w:pPr>
            <w:r>
              <w:rPr>
                <w:rFonts w:hint="eastAsia"/>
                <w:b/>
                <w:sz w:val="18"/>
                <w:szCs w:val="18"/>
              </w:rPr>
              <w:t>单位支出预算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上级财政拨款</w:t>
            </w:r>
          </w:p>
        </w:tc>
        <w:tc>
          <w:tcPr>
            <w:tcW w:w="1999" w:type="dxa"/>
            <w:gridSpan w:val="4"/>
            <w:shd w:val="clear" w:color="auto" w:fill="auto"/>
            <w:vAlign w:val="center"/>
          </w:tcPr>
          <w:p>
            <w:pPr>
              <w:jc w:val="center"/>
              <w:rPr>
                <w:sz w:val="18"/>
                <w:szCs w:val="18"/>
              </w:rPr>
            </w:pPr>
            <w:r>
              <w:rPr>
                <w:rFonts w:hint="eastAsia"/>
                <w:sz w:val="18"/>
                <w:szCs w:val="18"/>
              </w:rPr>
              <w:t>243.67</w:t>
            </w:r>
          </w:p>
        </w:tc>
        <w:tc>
          <w:tcPr>
            <w:tcW w:w="1999" w:type="dxa"/>
            <w:gridSpan w:val="5"/>
            <w:shd w:val="clear" w:color="auto" w:fill="auto"/>
            <w:vAlign w:val="center"/>
          </w:tcPr>
          <w:p>
            <w:pPr>
              <w:jc w:val="center"/>
              <w:rPr>
                <w:rFonts w:hint="eastAsia"/>
                <w:b/>
                <w:sz w:val="18"/>
                <w:szCs w:val="18"/>
              </w:rPr>
            </w:pPr>
            <w:r>
              <w:rPr>
                <w:rFonts w:hint="eastAsia"/>
                <w:b/>
                <w:sz w:val="18"/>
                <w:szCs w:val="18"/>
              </w:rPr>
              <w:t>人员经费</w:t>
            </w:r>
          </w:p>
        </w:tc>
        <w:tc>
          <w:tcPr>
            <w:tcW w:w="1999" w:type="dxa"/>
            <w:gridSpan w:val="3"/>
            <w:shd w:val="clear" w:color="auto" w:fill="auto"/>
            <w:vAlign w:val="center"/>
          </w:tcPr>
          <w:p>
            <w:pPr>
              <w:jc w:val="center"/>
              <w:rPr>
                <w:sz w:val="18"/>
                <w:szCs w:val="18"/>
              </w:rPr>
            </w:pPr>
            <w:r>
              <w:rPr>
                <w:rFonts w:hint="eastAsia"/>
                <w:sz w:val="18"/>
                <w:szCs w:val="18"/>
              </w:rPr>
              <w:t>89.61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本级财政安排</w:t>
            </w:r>
          </w:p>
        </w:tc>
        <w:tc>
          <w:tcPr>
            <w:tcW w:w="1999" w:type="dxa"/>
            <w:gridSpan w:val="4"/>
            <w:shd w:val="clear" w:color="auto" w:fill="auto"/>
            <w:vAlign w:val="center"/>
          </w:tcPr>
          <w:p>
            <w:pPr>
              <w:jc w:val="center"/>
              <w:rPr>
                <w:sz w:val="18"/>
                <w:szCs w:val="18"/>
              </w:rPr>
            </w:pPr>
          </w:p>
        </w:tc>
        <w:tc>
          <w:tcPr>
            <w:tcW w:w="1999" w:type="dxa"/>
            <w:gridSpan w:val="5"/>
            <w:shd w:val="clear" w:color="auto" w:fill="auto"/>
            <w:vAlign w:val="center"/>
          </w:tcPr>
          <w:p>
            <w:pPr>
              <w:jc w:val="center"/>
              <w:rPr>
                <w:rFonts w:hint="eastAsia"/>
                <w:b/>
                <w:sz w:val="18"/>
                <w:szCs w:val="18"/>
              </w:rPr>
            </w:pPr>
            <w:r>
              <w:rPr>
                <w:rFonts w:hint="eastAsia"/>
                <w:b/>
                <w:sz w:val="18"/>
                <w:szCs w:val="18"/>
              </w:rPr>
              <w:t>公用经费</w:t>
            </w:r>
          </w:p>
        </w:tc>
        <w:tc>
          <w:tcPr>
            <w:tcW w:w="1999" w:type="dxa"/>
            <w:gridSpan w:val="3"/>
            <w:shd w:val="clear" w:color="auto" w:fill="auto"/>
            <w:vAlign w:val="center"/>
          </w:tcPr>
          <w:p>
            <w:pPr>
              <w:jc w:val="center"/>
              <w:rPr>
                <w:sz w:val="18"/>
                <w:szCs w:val="18"/>
              </w:rPr>
            </w:pPr>
            <w:r>
              <w:rPr>
                <w:rFonts w:hint="eastAsia"/>
                <w:sz w:val="18"/>
                <w:szCs w:val="18"/>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其他资金</w:t>
            </w:r>
          </w:p>
        </w:tc>
        <w:tc>
          <w:tcPr>
            <w:tcW w:w="1999" w:type="dxa"/>
            <w:gridSpan w:val="4"/>
            <w:shd w:val="clear" w:color="auto" w:fill="auto"/>
            <w:vAlign w:val="center"/>
          </w:tcPr>
          <w:p>
            <w:pPr>
              <w:jc w:val="center"/>
              <w:rPr>
                <w:sz w:val="18"/>
                <w:szCs w:val="18"/>
              </w:rPr>
            </w:pPr>
          </w:p>
        </w:tc>
        <w:tc>
          <w:tcPr>
            <w:tcW w:w="1999" w:type="dxa"/>
            <w:gridSpan w:val="5"/>
            <w:shd w:val="clear" w:color="auto" w:fill="auto"/>
            <w:vAlign w:val="center"/>
          </w:tcPr>
          <w:p>
            <w:pPr>
              <w:jc w:val="center"/>
              <w:rPr>
                <w:rFonts w:hint="eastAsia"/>
                <w:b/>
                <w:sz w:val="18"/>
                <w:szCs w:val="18"/>
              </w:rPr>
            </w:pPr>
            <w:r>
              <w:rPr>
                <w:rFonts w:hint="eastAsia"/>
                <w:b/>
                <w:sz w:val="18"/>
                <w:szCs w:val="18"/>
              </w:rPr>
              <w:t>项目经费</w:t>
            </w:r>
          </w:p>
        </w:tc>
        <w:tc>
          <w:tcPr>
            <w:tcW w:w="1999" w:type="dxa"/>
            <w:gridSpan w:val="3"/>
            <w:shd w:val="clear" w:color="auto" w:fill="auto"/>
            <w:vAlign w:val="center"/>
          </w:tcPr>
          <w:p>
            <w:pPr>
              <w:jc w:val="center"/>
              <w:rPr>
                <w:sz w:val="18"/>
                <w:szCs w:val="18"/>
              </w:rPr>
            </w:pPr>
            <w:r>
              <w:rPr>
                <w:rFonts w:hint="eastAsia"/>
                <w:sz w:val="18"/>
                <w:szCs w:val="18"/>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收入预算合计</w:t>
            </w:r>
          </w:p>
        </w:tc>
        <w:tc>
          <w:tcPr>
            <w:tcW w:w="1999" w:type="dxa"/>
            <w:gridSpan w:val="4"/>
            <w:shd w:val="clear" w:color="auto" w:fill="auto"/>
            <w:vAlign w:val="center"/>
          </w:tcPr>
          <w:p>
            <w:pPr>
              <w:jc w:val="center"/>
              <w:rPr>
                <w:sz w:val="18"/>
                <w:szCs w:val="18"/>
              </w:rPr>
            </w:pPr>
            <w:r>
              <w:rPr>
                <w:rFonts w:hint="eastAsia"/>
                <w:sz w:val="18"/>
                <w:szCs w:val="18"/>
              </w:rPr>
              <w:t>243.67</w:t>
            </w:r>
          </w:p>
        </w:tc>
        <w:tc>
          <w:tcPr>
            <w:tcW w:w="1999" w:type="dxa"/>
            <w:gridSpan w:val="5"/>
            <w:shd w:val="clear" w:color="auto" w:fill="auto"/>
            <w:vAlign w:val="center"/>
          </w:tcPr>
          <w:p>
            <w:pPr>
              <w:jc w:val="center"/>
              <w:rPr>
                <w:rFonts w:hint="eastAsia"/>
                <w:b/>
                <w:sz w:val="18"/>
                <w:szCs w:val="18"/>
              </w:rPr>
            </w:pPr>
            <w:r>
              <w:rPr>
                <w:rFonts w:hint="eastAsia"/>
                <w:b/>
                <w:sz w:val="18"/>
                <w:szCs w:val="18"/>
              </w:rPr>
              <w:t>支出预算合计</w:t>
            </w:r>
          </w:p>
        </w:tc>
        <w:tc>
          <w:tcPr>
            <w:tcW w:w="1999" w:type="dxa"/>
            <w:gridSpan w:val="3"/>
            <w:shd w:val="clear" w:color="auto" w:fill="auto"/>
            <w:vAlign w:val="center"/>
          </w:tcPr>
          <w:p>
            <w:pPr>
              <w:jc w:val="center"/>
              <w:rPr>
                <w:sz w:val="18"/>
                <w:szCs w:val="18"/>
              </w:rPr>
            </w:pPr>
            <w:r>
              <w:rPr>
                <w:rFonts w:hint="eastAsia"/>
                <w:sz w:val="18"/>
                <w:szCs w:val="18"/>
              </w:rPr>
              <w:t>243.67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shd w:val="clear" w:color="auto" w:fill="auto"/>
            <w:vAlign w:val="center"/>
          </w:tcPr>
          <w:p>
            <w:pPr>
              <w:jc w:val="center"/>
              <w:rPr>
                <w:rFonts w:hint="eastAsia"/>
                <w:b/>
                <w:sz w:val="18"/>
                <w:szCs w:val="18"/>
              </w:rPr>
            </w:pPr>
            <w:r>
              <w:rPr>
                <w:rFonts w:hint="eastAsia"/>
                <w:b/>
                <w:sz w:val="18"/>
                <w:szCs w:val="18"/>
              </w:rPr>
              <w:t>其他需要说明的问题</w:t>
            </w:r>
          </w:p>
        </w:tc>
        <w:tc>
          <w:tcPr>
            <w:tcW w:w="7995" w:type="dxa"/>
            <w:gridSpan w:val="15"/>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9"/>
            <w:shd w:val="clear" w:color="auto" w:fill="auto"/>
            <w:vAlign w:val="center"/>
          </w:tcPr>
          <w:p>
            <w:pPr>
              <w:jc w:val="center"/>
              <w:rPr>
                <w:b/>
                <w:sz w:val="18"/>
                <w:szCs w:val="18"/>
              </w:rPr>
            </w:pPr>
            <w:r>
              <w:rPr>
                <w:rFonts w:hint="eastAsia"/>
                <w:b/>
                <w:sz w:val="18"/>
                <w:szCs w:val="18"/>
              </w:rPr>
              <w:t>三级指标</w:t>
            </w:r>
          </w:p>
        </w:tc>
        <w:tc>
          <w:tcPr>
            <w:tcW w:w="2042" w:type="dxa"/>
            <w:gridSpan w:val="4"/>
            <w:shd w:val="clear" w:color="auto" w:fill="auto"/>
            <w:vAlign w:val="center"/>
          </w:tcPr>
          <w:p>
            <w:pPr>
              <w:jc w:val="center"/>
              <w:rPr>
                <w:b/>
                <w:sz w:val="18"/>
                <w:szCs w:val="18"/>
              </w:rPr>
            </w:pPr>
            <w:r>
              <w:rPr>
                <w:rFonts w:hint="eastAsia"/>
                <w:b/>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部门管理</w:t>
            </w:r>
          </w:p>
        </w:tc>
        <w:tc>
          <w:tcPr>
            <w:tcW w:w="1701" w:type="dxa"/>
            <w:gridSpan w:val="2"/>
            <w:vMerge w:val="restart"/>
            <w:shd w:val="clear" w:color="auto" w:fill="auto"/>
            <w:vAlign w:val="center"/>
          </w:tcPr>
          <w:p>
            <w:pPr>
              <w:jc w:val="center"/>
              <w:rPr>
                <w:sz w:val="18"/>
                <w:szCs w:val="18"/>
              </w:rPr>
            </w:pPr>
            <w:r>
              <w:rPr>
                <w:rFonts w:hint="eastAsia"/>
                <w:sz w:val="18"/>
                <w:szCs w:val="18"/>
              </w:rPr>
              <w:t>资金投入</w:t>
            </w:r>
          </w:p>
        </w:tc>
        <w:tc>
          <w:tcPr>
            <w:tcW w:w="4252" w:type="dxa"/>
            <w:gridSpan w:val="9"/>
            <w:shd w:val="clear" w:color="auto" w:fill="auto"/>
            <w:vAlign w:val="center"/>
          </w:tcPr>
          <w:p>
            <w:pPr>
              <w:jc w:val="left"/>
              <w:rPr>
                <w:sz w:val="18"/>
                <w:szCs w:val="18"/>
              </w:rPr>
            </w:pPr>
            <w:r>
              <w:rPr>
                <w:rFonts w:hint="eastAsia"/>
                <w:sz w:val="18"/>
                <w:szCs w:val="18"/>
              </w:rPr>
              <w:t>基本支出预算执行率</w:t>
            </w:r>
          </w:p>
        </w:tc>
        <w:tc>
          <w:tcPr>
            <w:tcW w:w="2042" w:type="dxa"/>
            <w:gridSpan w:val="4"/>
            <w:shd w:val="clear" w:color="auto" w:fill="auto"/>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财务管理</w:t>
            </w:r>
          </w:p>
        </w:tc>
        <w:tc>
          <w:tcPr>
            <w:tcW w:w="4252" w:type="dxa"/>
            <w:gridSpan w:val="9"/>
            <w:shd w:val="clear" w:color="auto" w:fill="auto"/>
            <w:vAlign w:val="center"/>
          </w:tcPr>
          <w:p>
            <w:pPr>
              <w:jc w:val="left"/>
              <w:rPr>
                <w:sz w:val="18"/>
                <w:szCs w:val="18"/>
              </w:rPr>
            </w:pPr>
            <w:r>
              <w:rPr>
                <w:rFonts w:hint="eastAsia"/>
                <w:sz w:val="18"/>
                <w:szCs w:val="18"/>
              </w:rPr>
              <w:t>财务管理制度健全性</w:t>
            </w:r>
          </w:p>
        </w:tc>
        <w:tc>
          <w:tcPr>
            <w:tcW w:w="2042" w:type="dxa"/>
            <w:gridSpan w:val="4"/>
            <w:shd w:val="clear" w:color="auto" w:fill="auto"/>
            <w:vAlign w:val="center"/>
          </w:tcPr>
          <w:p>
            <w:pPr>
              <w:jc w:val="center"/>
              <w:rPr>
                <w:sz w:val="18"/>
                <w:szCs w:val="18"/>
              </w:rPr>
            </w:pPr>
            <w:r>
              <w:rPr>
                <w:rFonts w:hint="eastAsia"/>
                <w:sz w:val="18"/>
                <w:szCs w:val="18"/>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资金使用规范性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采购管理</w:t>
            </w:r>
          </w:p>
        </w:tc>
        <w:tc>
          <w:tcPr>
            <w:tcW w:w="4252" w:type="dxa"/>
            <w:gridSpan w:val="9"/>
            <w:shd w:val="clear" w:color="auto" w:fill="auto"/>
            <w:vAlign w:val="center"/>
          </w:tcPr>
          <w:p>
            <w:pPr>
              <w:jc w:val="left"/>
              <w:rPr>
                <w:sz w:val="18"/>
                <w:szCs w:val="18"/>
              </w:rPr>
            </w:pPr>
            <w:r>
              <w:rPr>
                <w:rFonts w:hint="eastAsia"/>
                <w:sz w:val="18"/>
                <w:szCs w:val="18"/>
              </w:rPr>
              <w:t>政府采购规范性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资产管理</w:t>
            </w:r>
          </w:p>
        </w:tc>
        <w:tc>
          <w:tcPr>
            <w:tcW w:w="4252" w:type="dxa"/>
            <w:gridSpan w:val="9"/>
            <w:shd w:val="clear" w:color="auto" w:fill="auto"/>
            <w:vAlign w:val="center"/>
          </w:tcPr>
          <w:p>
            <w:pPr>
              <w:jc w:val="left"/>
              <w:rPr>
                <w:sz w:val="18"/>
                <w:szCs w:val="18"/>
              </w:rPr>
            </w:pPr>
            <w:r>
              <w:rPr>
                <w:rFonts w:hint="eastAsia"/>
                <w:sz w:val="18"/>
                <w:szCs w:val="18"/>
              </w:rPr>
              <w:t>资产管理规范性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人员管理</w:t>
            </w:r>
          </w:p>
        </w:tc>
        <w:tc>
          <w:tcPr>
            <w:tcW w:w="4252" w:type="dxa"/>
            <w:gridSpan w:val="9"/>
            <w:shd w:val="clear" w:color="auto" w:fill="auto"/>
            <w:vAlign w:val="center"/>
          </w:tcPr>
          <w:p>
            <w:pPr>
              <w:jc w:val="left"/>
              <w:rPr>
                <w:sz w:val="18"/>
                <w:szCs w:val="18"/>
              </w:rPr>
            </w:pPr>
            <w:r>
              <w:rPr>
                <w:rFonts w:hint="eastAsia"/>
                <w:sz w:val="18"/>
                <w:szCs w:val="18"/>
              </w:rPr>
              <w:t>在职人员控制率</w:t>
            </w:r>
          </w:p>
        </w:tc>
        <w:tc>
          <w:tcPr>
            <w:tcW w:w="2042" w:type="dxa"/>
            <w:gridSpan w:val="4"/>
            <w:shd w:val="clear" w:color="auto" w:fill="auto"/>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重点工作管理</w:t>
            </w:r>
          </w:p>
        </w:tc>
        <w:tc>
          <w:tcPr>
            <w:tcW w:w="4252" w:type="dxa"/>
            <w:gridSpan w:val="9"/>
            <w:shd w:val="clear" w:color="auto" w:fill="auto"/>
            <w:vAlign w:val="center"/>
          </w:tcPr>
          <w:p>
            <w:pPr>
              <w:jc w:val="left"/>
              <w:rPr>
                <w:sz w:val="18"/>
                <w:szCs w:val="18"/>
              </w:rPr>
            </w:pPr>
            <w:r>
              <w:rPr>
                <w:rFonts w:hint="eastAsia"/>
                <w:sz w:val="18"/>
                <w:szCs w:val="18"/>
              </w:rPr>
              <w:t>重点工作管理制度健全性</w:t>
            </w:r>
          </w:p>
        </w:tc>
        <w:tc>
          <w:tcPr>
            <w:tcW w:w="2042" w:type="dxa"/>
            <w:gridSpan w:val="4"/>
            <w:shd w:val="clear" w:color="auto" w:fill="auto"/>
            <w:vAlign w:val="center"/>
          </w:tcPr>
          <w:p>
            <w:pPr>
              <w:jc w:val="center"/>
              <w:rPr>
                <w:sz w:val="18"/>
                <w:szCs w:val="18"/>
              </w:rPr>
            </w:pPr>
            <w:r>
              <w:rPr>
                <w:rFonts w:hint="eastAsia"/>
                <w:sz w:val="18"/>
                <w:szCs w:val="18"/>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履职效果</w:t>
            </w:r>
          </w:p>
        </w:tc>
        <w:tc>
          <w:tcPr>
            <w:tcW w:w="1701" w:type="dxa"/>
            <w:gridSpan w:val="2"/>
            <w:vMerge w:val="restart"/>
            <w:shd w:val="clear" w:color="auto" w:fill="auto"/>
            <w:vAlign w:val="center"/>
          </w:tcPr>
          <w:p>
            <w:pPr>
              <w:jc w:val="center"/>
              <w:rPr>
                <w:sz w:val="18"/>
                <w:szCs w:val="18"/>
              </w:rPr>
            </w:pPr>
            <w:r>
              <w:rPr>
                <w:rFonts w:hint="eastAsia"/>
                <w:sz w:val="18"/>
                <w:szCs w:val="18"/>
              </w:rPr>
              <w:t>部门履职目标</w:t>
            </w:r>
          </w:p>
        </w:tc>
        <w:tc>
          <w:tcPr>
            <w:tcW w:w="4252" w:type="dxa"/>
            <w:gridSpan w:val="9"/>
            <w:shd w:val="clear" w:color="auto" w:fill="auto"/>
            <w:vAlign w:val="center"/>
          </w:tcPr>
          <w:p>
            <w:pPr>
              <w:jc w:val="left"/>
              <w:rPr>
                <w:sz w:val="18"/>
                <w:szCs w:val="18"/>
              </w:rPr>
            </w:pPr>
            <w:r>
              <w:rPr>
                <w:rFonts w:hint="eastAsia"/>
                <w:sz w:val="18"/>
                <w:szCs w:val="18"/>
              </w:rPr>
              <w:t>为妇女儿童</w:t>
            </w:r>
          </w:p>
        </w:tc>
        <w:tc>
          <w:tcPr>
            <w:tcW w:w="2042" w:type="dxa"/>
            <w:gridSpan w:val="4"/>
            <w:shd w:val="clear" w:color="auto" w:fill="auto"/>
            <w:vAlign w:val="center"/>
          </w:tcPr>
          <w:p>
            <w:pPr>
              <w:jc w:val="center"/>
              <w:rPr>
                <w:sz w:val="18"/>
                <w:szCs w:val="18"/>
              </w:rPr>
            </w:pPr>
            <w:r>
              <w:rPr>
                <w:rFonts w:hint="eastAsia"/>
                <w:sz w:val="18"/>
                <w:szCs w:val="18"/>
              </w:rPr>
              <w:t>进行心理疏导和健康指导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妇女儿童事业</w:t>
            </w:r>
          </w:p>
        </w:tc>
        <w:tc>
          <w:tcPr>
            <w:tcW w:w="2042" w:type="dxa"/>
            <w:gridSpan w:val="4"/>
            <w:shd w:val="clear" w:color="auto" w:fill="auto"/>
            <w:vAlign w:val="center"/>
          </w:tcPr>
          <w:p>
            <w:pPr>
              <w:jc w:val="center"/>
              <w:rPr>
                <w:sz w:val="18"/>
                <w:szCs w:val="18"/>
              </w:rPr>
            </w:pPr>
            <w:r>
              <w:rPr>
                <w:rFonts w:hint="eastAsia"/>
                <w:sz w:val="18"/>
                <w:szCs w:val="18"/>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为妇女儿童的卫生保健、家庭教育</w:t>
            </w:r>
          </w:p>
        </w:tc>
        <w:tc>
          <w:tcPr>
            <w:tcW w:w="2042" w:type="dxa"/>
            <w:gridSpan w:val="4"/>
            <w:shd w:val="clear" w:color="auto" w:fill="auto"/>
            <w:vAlign w:val="center"/>
          </w:tcPr>
          <w:p>
            <w:pPr>
              <w:jc w:val="center"/>
              <w:rPr>
                <w:sz w:val="18"/>
                <w:szCs w:val="18"/>
              </w:rPr>
            </w:pPr>
            <w:r>
              <w:rPr>
                <w:rFonts w:hint="eastAsia"/>
                <w:sz w:val="18"/>
                <w:szCs w:val="18"/>
              </w:rPr>
              <w:t>提供宣传与指导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妇女儿童素质</w:t>
            </w:r>
          </w:p>
        </w:tc>
        <w:tc>
          <w:tcPr>
            <w:tcW w:w="2042" w:type="dxa"/>
            <w:gridSpan w:val="4"/>
            <w:shd w:val="clear" w:color="auto" w:fill="auto"/>
            <w:vAlign w:val="center"/>
          </w:tcPr>
          <w:p>
            <w:pPr>
              <w:jc w:val="center"/>
              <w:rPr>
                <w:sz w:val="18"/>
                <w:szCs w:val="18"/>
              </w:rPr>
            </w:pPr>
            <w:r>
              <w:rPr>
                <w:rFonts w:hint="eastAsia"/>
                <w:sz w:val="18"/>
                <w:szCs w:val="18"/>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部门效果目标</w:t>
            </w:r>
          </w:p>
        </w:tc>
        <w:tc>
          <w:tcPr>
            <w:tcW w:w="4252" w:type="dxa"/>
            <w:gridSpan w:val="9"/>
            <w:shd w:val="clear" w:color="auto" w:fill="auto"/>
            <w:vAlign w:val="center"/>
          </w:tcPr>
          <w:p>
            <w:pPr>
              <w:jc w:val="left"/>
              <w:rPr>
                <w:sz w:val="18"/>
                <w:szCs w:val="18"/>
              </w:rPr>
            </w:pPr>
            <w:r>
              <w:rPr>
                <w:rFonts w:hint="eastAsia"/>
                <w:sz w:val="18"/>
                <w:szCs w:val="18"/>
              </w:rPr>
              <w:t>被培训妇女职业技能</w:t>
            </w:r>
          </w:p>
        </w:tc>
        <w:tc>
          <w:tcPr>
            <w:tcW w:w="2042" w:type="dxa"/>
            <w:gridSpan w:val="4"/>
            <w:shd w:val="clear" w:color="auto" w:fill="auto"/>
            <w:vAlign w:val="center"/>
          </w:tcPr>
          <w:p>
            <w:pPr>
              <w:jc w:val="center"/>
              <w:rPr>
                <w:sz w:val="18"/>
                <w:szCs w:val="18"/>
              </w:rPr>
            </w:pPr>
            <w:r>
              <w:rPr>
                <w:rFonts w:hint="eastAsia"/>
                <w:sz w:val="18"/>
                <w:szCs w:val="18"/>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妇女家庭教育观念</w:t>
            </w:r>
          </w:p>
        </w:tc>
        <w:tc>
          <w:tcPr>
            <w:tcW w:w="2042" w:type="dxa"/>
            <w:gridSpan w:val="4"/>
            <w:shd w:val="clear" w:color="auto" w:fill="auto"/>
            <w:vAlign w:val="center"/>
          </w:tcPr>
          <w:p>
            <w:pPr>
              <w:jc w:val="center"/>
              <w:rPr>
                <w:sz w:val="18"/>
                <w:szCs w:val="18"/>
              </w:rPr>
            </w:pPr>
            <w:r>
              <w:rPr>
                <w:rFonts w:hint="eastAsia"/>
                <w:sz w:val="18"/>
                <w:szCs w:val="18"/>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妇女儿童的卫生保健意识</w:t>
            </w:r>
          </w:p>
        </w:tc>
        <w:tc>
          <w:tcPr>
            <w:tcW w:w="2042" w:type="dxa"/>
            <w:gridSpan w:val="4"/>
            <w:shd w:val="clear" w:color="auto" w:fill="auto"/>
            <w:vAlign w:val="center"/>
          </w:tcPr>
          <w:p>
            <w:pPr>
              <w:jc w:val="center"/>
              <w:rPr>
                <w:sz w:val="18"/>
                <w:szCs w:val="18"/>
              </w:rPr>
            </w:pPr>
            <w:r>
              <w:rPr>
                <w:rFonts w:hint="eastAsia"/>
                <w:sz w:val="18"/>
                <w:szCs w:val="18"/>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服务对象满意度</w:t>
            </w:r>
          </w:p>
        </w:tc>
        <w:tc>
          <w:tcPr>
            <w:tcW w:w="4252" w:type="dxa"/>
            <w:gridSpan w:val="9"/>
            <w:shd w:val="clear" w:color="auto" w:fill="auto"/>
            <w:vAlign w:val="center"/>
          </w:tcPr>
          <w:p>
            <w:pPr>
              <w:jc w:val="left"/>
              <w:rPr>
                <w:sz w:val="18"/>
                <w:szCs w:val="18"/>
              </w:rPr>
            </w:pPr>
            <w:r>
              <w:rPr>
                <w:rFonts w:hint="eastAsia"/>
                <w:sz w:val="18"/>
                <w:szCs w:val="18"/>
              </w:rPr>
              <w:t>被服务妇女儿童满意度</w:t>
            </w:r>
          </w:p>
        </w:tc>
        <w:tc>
          <w:tcPr>
            <w:tcW w:w="2042" w:type="dxa"/>
            <w:gridSpan w:val="4"/>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社会影响</w:t>
            </w:r>
          </w:p>
        </w:tc>
        <w:tc>
          <w:tcPr>
            <w:tcW w:w="4252" w:type="dxa"/>
            <w:gridSpan w:val="9"/>
            <w:shd w:val="clear" w:color="auto" w:fill="auto"/>
            <w:vAlign w:val="center"/>
          </w:tcPr>
          <w:p>
            <w:pPr>
              <w:jc w:val="left"/>
              <w:rPr>
                <w:sz w:val="18"/>
                <w:szCs w:val="18"/>
              </w:rPr>
            </w:pPr>
            <w:r>
              <w:rPr>
                <w:rFonts w:hint="eastAsia"/>
                <w:sz w:val="18"/>
                <w:szCs w:val="18"/>
              </w:rPr>
              <w:t>单位违法违纪情况</w:t>
            </w:r>
          </w:p>
        </w:tc>
        <w:tc>
          <w:tcPr>
            <w:tcW w:w="2042" w:type="dxa"/>
            <w:gridSpan w:val="4"/>
            <w:shd w:val="clear" w:color="auto" w:fill="auto"/>
            <w:vAlign w:val="center"/>
          </w:tcPr>
          <w:p>
            <w:pPr>
              <w:jc w:val="center"/>
              <w:rPr>
                <w:sz w:val="18"/>
                <w:szCs w:val="18"/>
              </w:rPr>
            </w:pPr>
            <w:r>
              <w:rPr>
                <w:rFonts w:hint="eastAsia"/>
                <w:sz w:val="18"/>
                <w:szCs w:val="18"/>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能力建设</w:t>
            </w:r>
          </w:p>
        </w:tc>
        <w:tc>
          <w:tcPr>
            <w:tcW w:w="1701" w:type="dxa"/>
            <w:gridSpan w:val="2"/>
            <w:vMerge w:val="restart"/>
            <w:shd w:val="clear" w:color="auto" w:fill="auto"/>
            <w:vAlign w:val="center"/>
          </w:tcPr>
          <w:p>
            <w:pPr>
              <w:jc w:val="center"/>
              <w:rPr>
                <w:sz w:val="18"/>
                <w:szCs w:val="18"/>
              </w:rPr>
            </w:pPr>
            <w:r>
              <w:rPr>
                <w:rFonts w:hint="eastAsia"/>
                <w:sz w:val="18"/>
                <w:szCs w:val="18"/>
              </w:rPr>
              <w:t>长效管理</w:t>
            </w:r>
          </w:p>
        </w:tc>
        <w:tc>
          <w:tcPr>
            <w:tcW w:w="4252" w:type="dxa"/>
            <w:gridSpan w:val="9"/>
            <w:shd w:val="clear" w:color="auto" w:fill="auto"/>
            <w:vAlign w:val="center"/>
          </w:tcPr>
          <w:p>
            <w:pPr>
              <w:jc w:val="left"/>
              <w:rPr>
                <w:sz w:val="18"/>
                <w:szCs w:val="18"/>
              </w:rPr>
            </w:pPr>
            <w:r>
              <w:rPr>
                <w:rFonts w:hint="eastAsia"/>
                <w:sz w:val="18"/>
                <w:szCs w:val="18"/>
              </w:rPr>
              <w:t>大楼安全制度</w:t>
            </w:r>
          </w:p>
        </w:tc>
        <w:tc>
          <w:tcPr>
            <w:tcW w:w="2042" w:type="dxa"/>
            <w:gridSpan w:val="4"/>
            <w:shd w:val="clear" w:color="auto" w:fill="auto"/>
            <w:vAlign w:val="center"/>
          </w:tcPr>
          <w:p>
            <w:pPr>
              <w:jc w:val="center"/>
              <w:rPr>
                <w:sz w:val="18"/>
                <w:szCs w:val="18"/>
              </w:rPr>
            </w:pPr>
            <w:r>
              <w:rPr>
                <w:rFonts w:hint="eastAsia"/>
                <w:sz w:val="18"/>
                <w:szCs w:val="18"/>
              </w:rPr>
              <w:t>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人力资源建设</w:t>
            </w:r>
          </w:p>
        </w:tc>
        <w:tc>
          <w:tcPr>
            <w:tcW w:w="4252" w:type="dxa"/>
            <w:gridSpan w:val="9"/>
            <w:shd w:val="clear" w:color="auto" w:fill="auto"/>
            <w:vAlign w:val="center"/>
          </w:tcPr>
          <w:p>
            <w:pPr>
              <w:jc w:val="left"/>
              <w:rPr>
                <w:sz w:val="18"/>
                <w:szCs w:val="18"/>
              </w:rPr>
            </w:pPr>
            <w:r>
              <w:rPr>
                <w:rFonts w:hint="eastAsia"/>
                <w:sz w:val="18"/>
                <w:szCs w:val="18"/>
              </w:rPr>
              <w:t>人力资源建设制度</w:t>
            </w:r>
          </w:p>
        </w:tc>
        <w:tc>
          <w:tcPr>
            <w:tcW w:w="2042" w:type="dxa"/>
            <w:gridSpan w:val="4"/>
            <w:shd w:val="clear" w:color="auto" w:fill="auto"/>
            <w:vAlign w:val="center"/>
          </w:tcPr>
          <w:p>
            <w:pPr>
              <w:jc w:val="center"/>
              <w:rPr>
                <w:sz w:val="18"/>
                <w:szCs w:val="18"/>
              </w:rPr>
            </w:pPr>
            <w:r>
              <w:rPr>
                <w:rFonts w:hint="eastAsia"/>
                <w:sz w:val="18"/>
                <w:szCs w:val="18"/>
              </w:rPr>
              <w:t>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shd w:val="clear" w:color="auto" w:fill="auto"/>
            <w:vAlign w:val="center"/>
          </w:tcPr>
          <w:p>
            <w:pPr>
              <w:jc w:val="center"/>
              <w:rPr>
                <w:sz w:val="18"/>
                <w:szCs w:val="18"/>
              </w:rPr>
            </w:pPr>
            <w:r>
              <w:rPr>
                <w:rFonts w:hint="eastAsia"/>
                <w:sz w:val="18"/>
                <w:szCs w:val="18"/>
              </w:rPr>
              <w:t>档案管理</w:t>
            </w:r>
          </w:p>
        </w:tc>
        <w:tc>
          <w:tcPr>
            <w:tcW w:w="4252" w:type="dxa"/>
            <w:gridSpan w:val="9"/>
            <w:shd w:val="clear" w:color="auto" w:fill="auto"/>
            <w:vAlign w:val="center"/>
          </w:tcPr>
          <w:p>
            <w:pPr>
              <w:jc w:val="left"/>
              <w:rPr>
                <w:sz w:val="18"/>
                <w:szCs w:val="18"/>
              </w:rPr>
            </w:pPr>
            <w:r>
              <w:rPr>
                <w:rFonts w:hint="eastAsia"/>
                <w:sz w:val="18"/>
                <w:szCs w:val="18"/>
              </w:rPr>
              <w:t>档案管理制度</w:t>
            </w:r>
          </w:p>
        </w:tc>
        <w:tc>
          <w:tcPr>
            <w:tcW w:w="2042" w:type="dxa"/>
            <w:gridSpan w:val="4"/>
            <w:shd w:val="clear" w:color="auto" w:fill="auto"/>
            <w:vAlign w:val="center"/>
          </w:tcPr>
          <w:p>
            <w:pPr>
              <w:jc w:val="center"/>
              <w:rPr>
                <w:sz w:val="18"/>
                <w:szCs w:val="18"/>
              </w:rPr>
            </w:pPr>
            <w:r>
              <w:rPr>
                <w:rFonts w:hint="eastAsia"/>
                <w:sz w:val="18"/>
                <w:szCs w:val="18"/>
              </w:rPr>
              <w:t>完善</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tbl>
      <w:tblPr>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甘肃省妇女儿童服务中心</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一级项目名称</w:t>
            </w:r>
          </w:p>
        </w:tc>
        <w:tc>
          <w:tcPr>
            <w:tcW w:w="3028" w:type="dxa"/>
            <w:gridSpan w:val="4"/>
            <w:shd w:val="clear" w:color="auto" w:fill="auto"/>
            <w:vAlign w:val="center"/>
          </w:tcPr>
          <w:p>
            <w:pPr>
              <w:jc w:val="center"/>
              <w:rPr>
                <w:b/>
                <w:sz w:val="18"/>
                <w:szCs w:val="18"/>
              </w:rPr>
            </w:pPr>
            <w:r>
              <w:rPr>
                <w:rFonts w:hint="eastAsia"/>
                <w:sz w:val="18"/>
                <w:szCs w:val="18"/>
              </w:rPr>
              <w:t>专项业务费</w:t>
            </w:r>
          </w:p>
        </w:tc>
        <w:tc>
          <w:tcPr>
            <w:tcW w:w="1460" w:type="dxa"/>
            <w:gridSpan w:val="2"/>
            <w:shd w:val="clear" w:color="auto" w:fill="auto"/>
            <w:vAlign w:val="center"/>
          </w:tcPr>
          <w:p>
            <w:pPr>
              <w:jc w:val="center"/>
              <w:rPr>
                <w:b/>
                <w:sz w:val="18"/>
                <w:szCs w:val="18"/>
              </w:rPr>
            </w:pPr>
            <w:r>
              <w:rPr>
                <w:rFonts w:hint="eastAsia"/>
                <w:b/>
                <w:sz w:val="18"/>
                <w:szCs w:val="18"/>
              </w:rPr>
              <w:t>二级项目名称</w:t>
            </w:r>
          </w:p>
        </w:tc>
        <w:tc>
          <w:tcPr>
            <w:tcW w:w="3507" w:type="dxa"/>
            <w:gridSpan w:val="4"/>
            <w:shd w:val="clear" w:color="auto" w:fill="auto"/>
            <w:vAlign w:val="center"/>
          </w:tcPr>
          <w:p>
            <w:pPr>
              <w:jc w:val="center"/>
              <w:rPr>
                <w:sz w:val="18"/>
                <w:szCs w:val="18"/>
              </w:rPr>
            </w:pPr>
            <w:r>
              <w:rPr>
                <w:rFonts w:hint="eastAsia"/>
                <w:sz w:val="18"/>
                <w:szCs w:val="18"/>
              </w:rPr>
              <w:t>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项目类型</w:t>
            </w:r>
          </w:p>
        </w:tc>
        <w:tc>
          <w:tcPr>
            <w:tcW w:w="3028" w:type="dxa"/>
            <w:gridSpan w:val="4"/>
            <w:shd w:val="clear" w:color="auto" w:fill="auto"/>
            <w:vAlign w:val="center"/>
          </w:tcPr>
          <w:p>
            <w:pPr>
              <w:jc w:val="center"/>
              <w:rPr>
                <w:b/>
                <w:sz w:val="18"/>
                <w:szCs w:val="18"/>
              </w:rPr>
            </w:pPr>
            <w:r>
              <w:rPr>
                <w:rFonts w:hint="eastAsia"/>
                <w:sz w:val="18"/>
                <w:szCs w:val="18"/>
              </w:rPr>
              <w:t>其他项目</w:t>
            </w:r>
          </w:p>
        </w:tc>
        <w:tc>
          <w:tcPr>
            <w:tcW w:w="1460" w:type="dxa"/>
            <w:gridSpan w:val="2"/>
            <w:shd w:val="clear" w:color="auto" w:fill="auto"/>
            <w:vAlign w:val="center"/>
          </w:tcPr>
          <w:p>
            <w:pPr>
              <w:jc w:val="center"/>
              <w:rPr>
                <w:b/>
                <w:sz w:val="18"/>
                <w:szCs w:val="18"/>
              </w:rPr>
            </w:pPr>
            <w:r>
              <w:rPr>
                <w:rFonts w:hint="eastAsia"/>
                <w:b/>
                <w:sz w:val="18"/>
                <w:szCs w:val="18"/>
              </w:rPr>
              <w:t>资金用途</w:t>
            </w:r>
          </w:p>
        </w:tc>
        <w:tc>
          <w:tcPr>
            <w:tcW w:w="3507" w:type="dxa"/>
            <w:gridSpan w:val="4"/>
            <w:shd w:val="clear" w:color="auto" w:fill="auto"/>
            <w:vAlign w:val="center"/>
          </w:tcPr>
          <w:p>
            <w:pPr>
              <w:jc w:val="center"/>
              <w:rPr>
                <w:sz w:val="18"/>
                <w:szCs w:val="18"/>
              </w:rPr>
            </w:pPr>
            <w:r>
              <w:rPr>
                <w:rFonts w:hint="eastAsia"/>
                <w:sz w:val="18"/>
                <w:szCs w:val="18"/>
              </w:rPr>
              <w:t>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资金性质</w:t>
            </w:r>
          </w:p>
        </w:tc>
        <w:tc>
          <w:tcPr>
            <w:tcW w:w="3028" w:type="dxa"/>
            <w:gridSpan w:val="4"/>
            <w:shd w:val="clear" w:color="auto" w:fill="auto"/>
            <w:vAlign w:val="center"/>
          </w:tcPr>
          <w:p>
            <w:pPr>
              <w:jc w:val="center"/>
              <w:rPr>
                <w:b/>
                <w:sz w:val="18"/>
                <w:szCs w:val="18"/>
              </w:rPr>
            </w:pPr>
            <w:r>
              <w:rPr>
                <w:rFonts w:hint="eastAsia"/>
                <w:sz w:val="18"/>
                <w:szCs w:val="18"/>
              </w:rPr>
              <w:t>一般公共预算</w:t>
            </w:r>
          </w:p>
        </w:tc>
        <w:tc>
          <w:tcPr>
            <w:tcW w:w="1460" w:type="dxa"/>
            <w:gridSpan w:val="2"/>
            <w:shd w:val="clear" w:color="auto" w:fill="auto"/>
            <w:vAlign w:val="center"/>
          </w:tcPr>
          <w:p>
            <w:pPr>
              <w:jc w:val="center"/>
              <w:rPr>
                <w:b/>
                <w:sz w:val="18"/>
                <w:szCs w:val="18"/>
              </w:rPr>
            </w:pPr>
            <w:r>
              <w:rPr>
                <w:rFonts w:hint="eastAsia"/>
                <w:b/>
                <w:sz w:val="18"/>
                <w:szCs w:val="18"/>
              </w:rPr>
              <w:t>项目分类</w:t>
            </w:r>
          </w:p>
        </w:tc>
        <w:tc>
          <w:tcPr>
            <w:tcW w:w="3507" w:type="dxa"/>
            <w:gridSpan w:val="4"/>
            <w:shd w:val="clear" w:color="auto" w:fill="auto"/>
            <w:vAlign w:val="center"/>
          </w:tcPr>
          <w:p>
            <w:pPr>
              <w:jc w:val="center"/>
              <w:rPr>
                <w:sz w:val="18"/>
                <w:szCs w:val="18"/>
              </w:rPr>
            </w:pPr>
            <w:r>
              <w:rPr>
                <w:rFonts w:hint="eastAsia"/>
                <w:sz w:val="18"/>
                <w:szCs w:val="18"/>
              </w:rPr>
              <w:t>延续性项目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150.00</w:t>
            </w:r>
          </w:p>
        </w:tc>
        <w:tc>
          <w:tcPr>
            <w:tcW w:w="1559" w:type="dxa"/>
            <w:gridSpan w:val="2"/>
            <w:shd w:val="clear" w:color="auto" w:fill="auto"/>
            <w:vAlign w:val="center"/>
          </w:tcPr>
          <w:p>
            <w:pPr>
              <w:jc w:val="center"/>
              <w:rPr>
                <w:sz w:val="18"/>
                <w:szCs w:val="18"/>
              </w:rPr>
            </w:pPr>
            <w:r>
              <w:rPr>
                <w:rFonts w:hint="eastAsia"/>
                <w:sz w:val="18"/>
                <w:szCs w:val="18"/>
              </w:rPr>
              <w:t>其中：中央补助安排</w:t>
            </w:r>
          </w:p>
        </w:tc>
        <w:tc>
          <w:tcPr>
            <w:tcW w:w="1418" w:type="dxa"/>
            <w:gridSpan w:val="2"/>
            <w:shd w:val="clear" w:color="auto" w:fill="auto"/>
            <w:vAlign w:val="center"/>
          </w:tcPr>
          <w:p>
            <w:pPr>
              <w:jc w:val="center"/>
              <w:rPr>
                <w:sz w:val="18"/>
                <w:szCs w:val="18"/>
              </w:rPr>
            </w:pPr>
          </w:p>
        </w:tc>
        <w:tc>
          <w:tcPr>
            <w:tcW w:w="992" w:type="dxa"/>
            <w:gridSpan w:val="2"/>
            <w:shd w:val="clear" w:color="auto" w:fill="auto"/>
            <w:vAlign w:val="center"/>
          </w:tcPr>
          <w:p>
            <w:pPr>
              <w:jc w:val="center"/>
              <w:rPr>
                <w:sz w:val="18"/>
                <w:szCs w:val="18"/>
              </w:rPr>
            </w:pPr>
            <w:r>
              <w:rPr>
                <w:rFonts w:hint="eastAsia"/>
                <w:sz w:val="18"/>
                <w:szCs w:val="18"/>
              </w:rPr>
              <w:t>省级财政安排</w:t>
            </w:r>
          </w:p>
        </w:tc>
        <w:tc>
          <w:tcPr>
            <w:tcW w:w="1333" w:type="dxa"/>
            <w:shd w:val="clear" w:color="auto" w:fill="auto"/>
            <w:vAlign w:val="center"/>
          </w:tcPr>
          <w:p>
            <w:pPr>
              <w:jc w:val="center"/>
              <w:rPr>
                <w:sz w:val="18"/>
                <w:szCs w:val="18"/>
              </w:rPr>
            </w:pPr>
            <w:r>
              <w:rPr>
                <w:rFonts w:hint="eastAsia"/>
                <w:sz w:val="18"/>
                <w:szCs w:val="18"/>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年度绩效目标</w:t>
            </w:r>
          </w:p>
        </w:tc>
        <w:tc>
          <w:tcPr>
            <w:tcW w:w="7995" w:type="dxa"/>
            <w:gridSpan w:val="10"/>
            <w:shd w:val="clear" w:color="auto" w:fill="auto"/>
            <w:vAlign w:val="center"/>
          </w:tcPr>
          <w:p>
            <w:pPr>
              <w:rPr>
                <w:b/>
                <w:sz w:val="18"/>
                <w:szCs w:val="18"/>
              </w:rPr>
            </w:pPr>
            <w:r>
              <w:rPr>
                <w:rFonts w:hint="eastAsia"/>
                <w:color w:val="000000"/>
                <w:sz w:val="18"/>
                <w:szCs w:val="18"/>
              </w:rPr>
              <w:t>甘肃省妇女儿童服务中心2023年度预计助力漳县乡村振兴4次、妇女儿童公益活动10场次、慰问退休职工人数3人、业务外出培训4人次、业绩考核发放6人次、物业维护面积12632平方米、办公区域整洁率100%、物业维护及时、办公区域运营正常率100%；为全面提高妇女儿童素质，促进社会发展，推进妇女儿童事业作出积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产出指标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业绩考核发放人次</w:t>
            </w:r>
          </w:p>
        </w:tc>
        <w:tc>
          <w:tcPr>
            <w:tcW w:w="2042" w:type="dxa"/>
            <w:gridSpan w:val="2"/>
            <w:shd w:val="clear" w:color="auto" w:fill="auto"/>
            <w:vAlign w:val="center"/>
          </w:tcPr>
          <w:p>
            <w:pPr>
              <w:jc w:val="center"/>
              <w:rPr>
                <w:sz w:val="18"/>
                <w:szCs w:val="18"/>
              </w:rPr>
            </w:pPr>
            <w:r>
              <w:rPr>
                <w:rFonts w:hint="eastAsia"/>
                <w:sz w:val="18"/>
                <w:szCs w:val="18"/>
              </w:rPr>
              <w:t>＞=6人次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助力漳县乡村振兴次数</w:t>
            </w:r>
          </w:p>
        </w:tc>
        <w:tc>
          <w:tcPr>
            <w:tcW w:w="2042" w:type="dxa"/>
            <w:gridSpan w:val="2"/>
            <w:shd w:val="clear" w:color="auto" w:fill="auto"/>
            <w:vAlign w:val="center"/>
          </w:tcPr>
          <w:p>
            <w:pPr>
              <w:jc w:val="center"/>
              <w:rPr>
                <w:sz w:val="18"/>
                <w:szCs w:val="18"/>
              </w:rPr>
            </w:pPr>
            <w:r>
              <w:rPr>
                <w:rFonts w:hint="eastAsia"/>
                <w:sz w:val="18"/>
                <w:szCs w:val="18"/>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慰问退休职工人数</w:t>
            </w:r>
          </w:p>
        </w:tc>
        <w:tc>
          <w:tcPr>
            <w:tcW w:w="2042" w:type="dxa"/>
            <w:gridSpan w:val="2"/>
            <w:shd w:val="clear" w:color="auto" w:fill="auto"/>
            <w:vAlign w:val="center"/>
          </w:tcPr>
          <w:p>
            <w:pPr>
              <w:jc w:val="center"/>
              <w:rPr>
                <w:sz w:val="18"/>
                <w:szCs w:val="18"/>
              </w:rPr>
            </w:pPr>
            <w:r>
              <w:rPr>
                <w:rFonts w:hint="eastAsia"/>
                <w:sz w:val="18"/>
                <w:szCs w:val="18"/>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计划业务素质外出培训人次</w:t>
            </w:r>
          </w:p>
        </w:tc>
        <w:tc>
          <w:tcPr>
            <w:tcW w:w="2042" w:type="dxa"/>
            <w:gridSpan w:val="2"/>
            <w:shd w:val="clear" w:color="auto" w:fill="auto"/>
            <w:vAlign w:val="center"/>
          </w:tcPr>
          <w:p>
            <w:pPr>
              <w:jc w:val="center"/>
              <w:rPr>
                <w:sz w:val="18"/>
                <w:szCs w:val="18"/>
              </w:rPr>
            </w:pPr>
            <w:r>
              <w:rPr>
                <w:rFonts w:hint="eastAsia"/>
                <w:sz w:val="18"/>
                <w:szCs w:val="18"/>
              </w:rPr>
              <w:t>＞=4人次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妇女儿童公益活动举办场次</w:t>
            </w:r>
          </w:p>
        </w:tc>
        <w:tc>
          <w:tcPr>
            <w:tcW w:w="2042" w:type="dxa"/>
            <w:gridSpan w:val="2"/>
            <w:shd w:val="clear" w:color="auto" w:fill="auto"/>
            <w:vAlign w:val="center"/>
          </w:tcPr>
          <w:p>
            <w:pPr>
              <w:jc w:val="center"/>
              <w:rPr>
                <w:sz w:val="18"/>
                <w:szCs w:val="18"/>
              </w:rPr>
            </w:pPr>
            <w:r>
              <w:rPr>
                <w:rFonts w:hint="eastAsia"/>
                <w:sz w:val="18"/>
                <w:szCs w:val="18"/>
              </w:rPr>
              <w:t>＞=10场次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物业维护面积</w:t>
            </w:r>
          </w:p>
        </w:tc>
        <w:tc>
          <w:tcPr>
            <w:tcW w:w="2042" w:type="dxa"/>
            <w:gridSpan w:val="2"/>
            <w:shd w:val="clear" w:color="auto" w:fill="auto"/>
            <w:vAlign w:val="center"/>
          </w:tcPr>
          <w:p>
            <w:pPr>
              <w:jc w:val="center"/>
              <w:rPr>
                <w:sz w:val="18"/>
                <w:szCs w:val="18"/>
              </w:rPr>
            </w:pPr>
            <w:r>
              <w:rPr>
                <w:rFonts w:hint="eastAsia"/>
                <w:sz w:val="18"/>
                <w:szCs w:val="18"/>
              </w:rPr>
              <w:t>=12632平方米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办公区域整洁率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有责停电、停水次数</w:t>
            </w:r>
          </w:p>
        </w:tc>
        <w:tc>
          <w:tcPr>
            <w:tcW w:w="2042" w:type="dxa"/>
            <w:gridSpan w:val="2"/>
            <w:shd w:val="clear" w:color="auto" w:fill="auto"/>
            <w:vAlign w:val="center"/>
          </w:tcPr>
          <w:p>
            <w:pPr>
              <w:jc w:val="center"/>
              <w:rPr>
                <w:sz w:val="18"/>
                <w:szCs w:val="18"/>
              </w:rPr>
            </w:pPr>
            <w:r>
              <w:rPr>
                <w:rFonts w:hint="eastAsia"/>
                <w:sz w:val="18"/>
                <w:szCs w:val="18"/>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物业维护及时性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慰问退休、困难职工及时性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成本指标</w:t>
            </w:r>
          </w:p>
        </w:tc>
        <w:tc>
          <w:tcPr>
            <w:tcW w:w="1701" w:type="dxa"/>
            <w:gridSpan w:val="2"/>
            <w:vMerge w:val="restart"/>
            <w:shd w:val="clear" w:color="auto" w:fill="auto"/>
            <w:vAlign w:val="center"/>
          </w:tcPr>
          <w:p>
            <w:pPr>
              <w:jc w:val="center"/>
              <w:rPr>
                <w:sz w:val="18"/>
                <w:szCs w:val="18"/>
              </w:rPr>
            </w:pPr>
            <w:r>
              <w:rPr>
                <w:rFonts w:hint="eastAsia"/>
                <w:sz w:val="18"/>
                <w:szCs w:val="18"/>
              </w:rPr>
              <w:t>经济成本指标</w:t>
            </w:r>
          </w:p>
        </w:tc>
        <w:tc>
          <w:tcPr>
            <w:tcW w:w="4252" w:type="dxa"/>
            <w:gridSpan w:val="6"/>
            <w:shd w:val="clear" w:color="auto" w:fill="auto"/>
            <w:vAlign w:val="center"/>
          </w:tcPr>
          <w:p>
            <w:pPr>
              <w:jc w:val="left"/>
              <w:rPr>
                <w:sz w:val="18"/>
                <w:szCs w:val="18"/>
              </w:rPr>
            </w:pPr>
            <w:r>
              <w:rPr>
                <w:rFonts w:hint="eastAsia"/>
                <w:sz w:val="18"/>
                <w:szCs w:val="18"/>
              </w:rPr>
              <w:t>项目成本控制数（万元）</w:t>
            </w:r>
          </w:p>
        </w:tc>
        <w:tc>
          <w:tcPr>
            <w:tcW w:w="2042" w:type="dxa"/>
            <w:gridSpan w:val="2"/>
            <w:shd w:val="clear" w:color="auto" w:fill="auto"/>
            <w:vAlign w:val="center"/>
          </w:tcPr>
          <w:p>
            <w:pPr>
              <w:jc w:val="center"/>
              <w:rPr>
                <w:sz w:val="18"/>
                <w:szCs w:val="18"/>
              </w:rPr>
            </w:pPr>
            <w:r>
              <w:rPr>
                <w:rFonts w:hint="eastAsia"/>
                <w:sz w:val="18"/>
                <w:szCs w:val="18"/>
              </w:rPr>
              <w:t>＜=150万元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妇女儿童素质</w:t>
            </w:r>
          </w:p>
        </w:tc>
        <w:tc>
          <w:tcPr>
            <w:tcW w:w="2042" w:type="dxa"/>
            <w:gridSpan w:val="2"/>
            <w:shd w:val="clear" w:color="auto" w:fill="auto"/>
            <w:vAlign w:val="center"/>
          </w:tcPr>
          <w:p>
            <w:pPr>
              <w:jc w:val="center"/>
              <w:rPr>
                <w:sz w:val="18"/>
                <w:szCs w:val="18"/>
              </w:rPr>
            </w:pPr>
            <w:r>
              <w:rPr>
                <w:rFonts w:hint="eastAsia"/>
                <w:sz w:val="18"/>
                <w:szCs w:val="18"/>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妇女儿童事业发展</w:t>
            </w:r>
          </w:p>
        </w:tc>
        <w:tc>
          <w:tcPr>
            <w:tcW w:w="2042" w:type="dxa"/>
            <w:gridSpan w:val="2"/>
            <w:shd w:val="clear" w:color="auto" w:fill="auto"/>
            <w:vAlign w:val="center"/>
          </w:tcPr>
          <w:p>
            <w:pPr>
              <w:jc w:val="center"/>
              <w:rPr>
                <w:sz w:val="18"/>
                <w:szCs w:val="18"/>
              </w:rPr>
            </w:pPr>
            <w:r>
              <w:rPr>
                <w:rFonts w:hint="eastAsia"/>
                <w:sz w:val="18"/>
                <w:szCs w:val="1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安全事故发生次数</w:t>
            </w:r>
          </w:p>
        </w:tc>
        <w:tc>
          <w:tcPr>
            <w:tcW w:w="2042" w:type="dxa"/>
            <w:gridSpan w:val="2"/>
            <w:shd w:val="clear" w:color="auto" w:fill="auto"/>
            <w:vAlign w:val="center"/>
          </w:tcPr>
          <w:p>
            <w:pPr>
              <w:jc w:val="center"/>
              <w:rPr>
                <w:sz w:val="18"/>
                <w:szCs w:val="18"/>
              </w:rPr>
            </w:pPr>
            <w:r>
              <w:rPr>
                <w:rFonts w:hint="eastAsia"/>
                <w:sz w:val="18"/>
                <w:szCs w:val="18"/>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办公区域运营正常率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有效投诉次数</w:t>
            </w:r>
          </w:p>
        </w:tc>
        <w:tc>
          <w:tcPr>
            <w:tcW w:w="2042" w:type="dxa"/>
            <w:gridSpan w:val="2"/>
            <w:shd w:val="clear" w:color="auto" w:fill="auto"/>
            <w:vAlign w:val="center"/>
          </w:tcPr>
          <w:p>
            <w:pPr>
              <w:jc w:val="center"/>
              <w:rPr>
                <w:sz w:val="18"/>
                <w:szCs w:val="18"/>
              </w:rPr>
            </w:pPr>
            <w:r>
              <w:rPr>
                <w:rFonts w:hint="eastAsia"/>
                <w:sz w:val="18"/>
                <w:szCs w:val="18"/>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在职人员满意度</w:t>
            </w:r>
          </w:p>
        </w:tc>
        <w:tc>
          <w:tcPr>
            <w:tcW w:w="2042" w:type="dxa"/>
            <w:gridSpan w:val="2"/>
            <w:shd w:val="clear" w:color="auto" w:fill="auto"/>
            <w:vAlign w:val="center"/>
          </w:tcPr>
          <w:p>
            <w:pPr>
              <w:jc w:val="center"/>
              <w:rPr>
                <w:sz w:val="18"/>
                <w:szCs w:val="18"/>
              </w:rPr>
            </w:pPr>
            <w:r>
              <w:rPr>
                <w:rFonts w:hint="eastAsia"/>
                <w:sz w:val="18"/>
                <w:szCs w:val="18"/>
              </w:rPr>
              <w:t>＞=90%</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widowControl/>
        <w:spacing w:line="560" w:lineRule="exact"/>
        <w:ind w:firstLine="360" w:firstLineChars="200"/>
        <w:jc w:val="left"/>
        <w:rPr>
          <w:rFonts w:ascii="仿宋_GB2312" w:hAnsi="微软雅黑" w:eastAsia="仿宋_GB2312"/>
          <w:sz w:val="18"/>
          <w:szCs w:val="18"/>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variable"/>
    <w:sig w:usb0="E0002AFF" w:usb1="C0007843" w:usb2="00000009" w:usb3="00000000" w:csb0="400001FF" w:csb1="FFFF0000"/>
  </w:font>
  <w:font w:name="Cambria Math">
    <w:panose1 w:val="02040503050406030204"/>
    <w:charset w:val="00"/>
    <w:family w:val="auto"/>
    <w:pitch w:val="variable"/>
    <w:sig w:usb0="E00002FF" w:usb1="420024FF" w:usb2="00000000" w:usb3="00000000" w:csb0="2000019F" w:csb1="00000000"/>
  </w:font>
  <w:font w:name="Cambria">
    <w:panose1 w:val="02040503050406030204"/>
    <w:charset w:val="00"/>
    <w:family w:val="auto"/>
    <w:pitch w:val="variable"/>
    <w:sig w:usb0="E00002FF" w:usb1="40000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微软雅黑">
    <w:panose1 w:val="020B0503020204020204"/>
    <w:charset w:val="86"/>
    <w:family w:val="auto"/>
    <w:pitch w:val="variable"/>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 w:name="@黑体">
    <w:panose1 w:val="02010609060101010101"/>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jc w:val="center"/>
    </w:pPr>
  </w:p>
  <w:p>
    <w:pPr>
      <w:pStyle w:val="4"/>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jc w:val="center"/>
    </w:pPr>
    <w:r>
      <w:fldChar w:fldCharType="begin"/>
    </w:r>
    <w:r>
      <w:instrText xml:space="preserve">PAGE   \* MERGEFORMAT</w:instrText>
    </w:r>
    <w:r>
      <w:fldChar w:fldCharType="separate"/>
    </w:r>
    <w:r>
      <w:rPr>
        <w:lang w:val="zh-CN"/>
      </w:rPr>
      <w:t>1</w:t>
    </w:r>
    <w:r>
      <w:fldChar w:fldCharType="end"/>
    </w:r>
  </w:p>
  <w:p>
    <w:pPr>
      <w:pStyle w:val="4"/>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67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paragraph" w:styleId="2">
    <w:name w:val="heading 1"/>
    <w:basedOn w:val="1"/>
    <w:next w:val="1"/>
    <w:link w:val="13"/>
    <w:uiPriority w:val="0"/>
    <w:pPr>
      <w:keepNext/>
      <w:keepLines/>
      <w:spacing w:before="340" w:after="330" w:line="578" w:lineRule="auto"/>
      <w:outlineLvl w:val="0"/>
    </w:pPr>
    <w:rPr>
      <w:rFonts w:ascii="Times New Roman" w:hAnsi="Times New Roman"/>
      <w:b/>
      <w:kern w:val="44"/>
      <w:sz w:val="44"/>
      <w:szCs w:val="44"/>
    </w:rPr>
  </w:style>
  <w:style w:type="character" w:default="1" w:styleId="7">
    <w:name w:val="Default Paragraph Font"/>
    <w:uiPriority w:val="0"/>
  </w:style>
  <w:style w:type="table" w:default="1" w:styleId="6">
    <w:name w:val="Normal Table"/>
    <w:uiPriority w:val="0"/>
    <w:rPr>
      <w:lang w:val="en-US" w:eastAsia="zh-CN" w:bidi="ar-SA"/>
    </w:rPr>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9"/>
    <w:uiPriority w:val="0"/>
    <w:pPr>
      <w:snapToGrid w:val="0"/>
      <w:jc w:val="left"/>
    </w:pPr>
    <w:rPr>
      <w:sz w:val="18"/>
      <w:szCs w:val="18"/>
    </w:rPr>
  </w:style>
  <w:style w:type="paragraph" w:styleId="5">
    <w:name w:val="header"/>
    <w:basedOn w:val="1"/>
    <w:link w:val="10"/>
    <w:uiPriority w:val="0"/>
    <w:pPr>
      <w:pBdr>
        <w:bottom w:val="single" w:color="auto" w:sz="6" w:space="1"/>
      </w:pBdr>
      <w:snapToGrid w:val="0"/>
      <w:jc w:val="center"/>
    </w:pPr>
    <w:rPr>
      <w:sz w:val="18"/>
      <w:szCs w:val="18"/>
    </w:rPr>
  </w:style>
  <w:style w:type="character" w:styleId="8">
    <w:name w:val="line number"/>
    <w:uiPriority w:val="0"/>
  </w:style>
  <w:style w:type="character" w:customStyle="1" w:styleId="9">
    <w:name w:val="页脚 Char"/>
    <w:link w:val="4"/>
    <w:uiPriority w:val="0"/>
    <w:rPr>
      <w:sz w:val="18"/>
      <w:szCs w:val="18"/>
    </w:rPr>
  </w:style>
  <w:style w:type="character" w:customStyle="1" w:styleId="10">
    <w:name w:val="页眉 Char"/>
    <w:link w:val="5"/>
    <w:uiPriority w:val="0"/>
    <w:rPr>
      <w:sz w:val="18"/>
      <w:szCs w:val="18"/>
    </w:rPr>
  </w:style>
  <w:style w:type="paragraph" w:customStyle="1" w:styleId="11">
    <w:name w:val="List Paragraph"/>
    <w:basedOn w:val="1"/>
    <w:uiPriority w:val="0"/>
    <w:pPr>
      <w:ind w:firstLine="420" w:firstLineChars="200"/>
    </w:pPr>
  </w:style>
  <w:style w:type="character" w:customStyle="1" w:styleId="12">
    <w:name w:val="批注框文本 Char"/>
    <w:link w:val="3"/>
    <w:uiPriority w:val="0"/>
    <w:rPr>
      <w:kern w:val="2"/>
      <w:sz w:val="18"/>
      <w:szCs w:val="18"/>
    </w:rPr>
  </w:style>
  <w:style w:type="character" w:customStyle="1" w:styleId="13">
    <w:name w:val="标题 1 Char"/>
    <w:link w:val="2"/>
    <w:uiPriority w:val="0"/>
    <w:rPr>
      <w:rFonts w:ascii="Times New Roman" w:hAnsi="Times New Roman"/>
      <w:b/>
      <w:kern w:val="44"/>
      <w:sz w:val="44"/>
      <w:szCs w:val="44"/>
    </w:rPr>
  </w:style>
  <w:style w:type="paragraph" w:customStyle="1" w:styleId="14">
    <w:name w:val="TOC Heading"/>
    <w:basedOn w:val="2"/>
    <w:next w:val="1"/>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beijing</Company>
  <Pages>16</Pages>
  <Words>606</Words>
  <Characters>3457</Characters>
  <Lines>28</Lines>
  <Paragraphs>8</Paragraphs>
  <TotalTime>5.06458333333333</TotalTime>
  <ScaleCrop>false</ScaleCrop>
  <LinksUpToDate>false</LinksUpToDate>
  <CharactersWithSpaces>4055</CharactersWithSpaces>
  <Application>WPS Office_11.8.2.10321_F1E327BC-269C-435d-A152-05C5408002CA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2022-09-04T10:09:00Z</dcterms:created>
  <dc:creator>home</dc:creator>
  <cp:lastModifiedBy>Administrator</cp:lastModifiedBy>
  <cp:lastPrinted>2022-02-15T07:45:00Z</cp:lastPrinted>
  <dcterms:modified xsi:type="dcterms:W3CDTF">2023-02-17T04:42:00Z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