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B2BE">
      <w:pPr>
        <w:spacing w:line="660" w:lineRule="exac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bookmarkStart w:id="10" w:name="_GoBack"/>
      <w:bookmarkStart w:id="0" w:name="_Toc543"/>
      <w:bookmarkStart w:id="1" w:name="_Toc6755"/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附件1：</w:t>
      </w:r>
      <w:bookmarkEnd w:id="0"/>
      <w:bookmarkEnd w:id="1"/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2024年度甘肃省妇女联合会部门预算执行情况绩效自评报表</w:t>
      </w:r>
    </w:p>
    <w:bookmarkEnd w:id="10"/>
    <w:p w14:paraId="4BD9D343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2024年度甘肃省妇女联合会部门整体支出绩效自评表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68"/>
        <w:gridCol w:w="2018"/>
        <w:gridCol w:w="1991"/>
        <w:gridCol w:w="1909"/>
        <w:gridCol w:w="1282"/>
        <w:gridCol w:w="1227"/>
        <w:gridCol w:w="1772"/>
      </w:tblGrid>
      <w:tr w14:paraId="0F2E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3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3913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AF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0D56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整体支出规模(元)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58,305,300.00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68,238,315.38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65,163,981.07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95.49%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6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F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5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(一)基本支出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28,593,300.00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30,525,985.82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27,962,904.19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91.60%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E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5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5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1.人员经费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21,255,000.00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19,805,654.90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17,245,373.27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87.07%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6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64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2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2.公用经费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7,338,300.00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10,720,330.92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10,717,530.92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99.97%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1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D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6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(二)项目支出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29,712,000.00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37,712,329.56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37,201,076.88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98.64%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8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8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1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1.一般性项目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78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D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2.重点项目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29,712,000.00 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37,712,329.56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37,201,076.88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98.64%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6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7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3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E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1：持续深化“巾帼心向党”群众性主题宣传教育活动，巩固壮大各级妇联宣讲团队，着力打造地方特色宣讲品牌，开展“思想理论进万家—陇原巾帼大学习大宣讲”活动，因地制宜、灵活多样地开展对象化、分众化、互动化宣传宣讲，推动党的创新理论深入人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2：联合开展乡村产业振兴带头人培育“头雁”项目，提升陇原巧手产品和农特产品质量，扩大产品影响力、拓宽销售渠道，线上线下多层次举办女性人才和女大学生专场招聘会，高质量举办妇女创业创新大赛，推动“巾帼信易贷”金融服务上线，组织女科技工作者参与巾帼科技特派员、“巾帼科技助农直通车”活动，持续加强科技助农助企助医等服务，积极推进“美丽庭院+”建设，充分激发妇女创新创造创业活力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3：常态化、社会化开展“最美家庭”寻找活动，推广最美家庭礼遇机制，积极开展移风易俗试点工作，通过“婚育服务进万家”活动广泛宣传新型婚育文化，推动各级家庭教育指导中心、社区家长学校、各类网上家长学校、“全省家庭教育创新实践”等阵地规范建设、科学管理，创新搭建“陇家和美”家庭服务平台，建设省级家庭服务指导中心、“陇原妹巾帼家政服务中心”，扎实推进“爱心妈妈”结对关爱，做大做优“家家幸福一元捐”公益项目，打造“家家幸福安康工程”升级版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4：推动我省反家庭暴力条例和实施妇女权益保障法办法出台，实施婚姻家庭纠纷预防化解“双千”工程，健全完善“双向任职”模式，提升12338妇女维权热线服务专业化水平，持续扩大“陇姐”品牌服务覆盖面，进一步做好“加强司法救助 倾情关爱妇女”专项活动，有效助力全省主动创稳、主动创安工作，推动将“两癌”检查、救助纳入省委省政府2024年为民实事项目，因地制宜完善“两癌”综合防治体系，着力提升妇女健康服务水平。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5：巩固拓展主题教育和“三抓三促”行动成效，推动出台高质量推进新时代党建带妇建工作意见，把妇建工作纳入基层党建格局。加大在新经济组织、新社会组织和新就业群体等新领域建立妇联组织的力度，在全省设立“妇女之家”“妇女微家”建设示范点，壮大团体会员力量，实施妇联干部能力素质提升行动，切实把妇联组织建设成为对党忠诚、充满活力、本领过硬、守正创新、妇女信赖的党的群团组织。</w:t>
            </w:r>
          </w:p>
        </w:tc>
      </w:tr>
      <w:tr w14:paraId="6C22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36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  <w:tc>
          <w:tcPr>
            <w:tcW w:w="4365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756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持续深化“巾帼心向党”群众性主题宣传教育活动，分层分众、线上线下开展各类宣传宣讲，推动党的创新理论深入人心。持续深化“巾帼心向党”群众性主题宣传教育活动，分层分众、线上线下开展各类宣传宣讲1.8万场次。推荐获评全国三八红旗手7个，集体6个，建成首批“三八红旗手（集体）”工作室30个。举办纪念“三八”国际妇女节暨表彰大会，邀请知名学者做女性文化专场讲座，线上线下8万余人参与。推进巾帼志愿阳光行动，筹措资金培育43个特色巾帼志愿服务项目。首次创新开展“情暖陇原·为爱前行”全省巾帼志愿服务项目展示活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接人社、农业农村等部门实施乡村产业振兴“头雁”培育、高素质女农民培训和“乡村巾帼追梦人”计划，开展技能培训4.1万人，同比增加36%。培育种养殖、陇原巧手、巾帼电商等乡村产业振兴女性带头人1.6万余人。赴天津、重庆、广西等地开展陇原巾帼产业招商推介、巾帼助力“甘味出陇”推介，签订合作购销意向协议6.07亿元，带动全省妇联系统开展东西协作和招商引资，引进项目投资近7亿元。举办女大学生创业就业宣讲进高校活动，开展女性专场招聘及直播带岗102场次，提供就业岗位近7.55万个，输送务工妇女近15万人。联合省发改委、兰州银行推出“陇原巾帼贷”系列低息、贴息普惠金融产品，其中“巾帼荣誉贷”较市场基准利率低0.5个百分点，发放贷款2285万元，广泛动员女科技工作者参与“巾帼科技助农直通车”、巾帼科普、科技兴农兴企等活动，推行全覆盖式服务869场次，为13.7万女农人传经送宝、答疑解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3.常态化、社会化寻找“最美家庭”，成功筹办“家国同庆 见证幸福”全国万人集体婚礼甘肃分会场活动，带动各地举办特色集体婚礼36场2556名新人参与。打造省级“幸福联线”婚恋平台，组建“村嫂红娘”等公益队伍，线上线下开展170余场婚恋交友、军地联谊等活动。实施巾帼家政提质扩容技能提升工程，以“陇原妹”为牵引，培育打造“一地一品”巾帼家政品牌30余个。在全国首创建成314个“爱心妈妈关爱服务加油站”，培训赋能1.78万名爱心妈妈，建设32个项目试点县（区）。持续加大“家家幸福一元捐”公益项目宣传，累计募集1805.75万元，救助1.2万名孤残及留守儿童、困境妇女和6093户困难家庭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推动《甘肃省反家庭暴力条例》正式颁布实施、《甘肃省妇女权益保障条例（草案）》列入省人大2025年立法审议项目。“陇姐说法”普法微视频《拒绝就业歧视》入选第五届平安甘肃优秀“三微”作品。以“5+”模式将“巾帼普法乡村行”积极融入法治乡村建设，培训巾帼法律明白人5100余人。婚姻家庭纠纷预防化解“百千万”计划被纳入2024年甘肃省法治为民十大实事，建成“执委婚调工作室”1160个、诉前调解“巾帼工作室”144个、“和合之家”家庭服务站1770个，提前超额完成省委省政府妇女“两癌”免费检查为民实事项目20万人年度目标任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及时制定全省推进“三新”领域妇联组织建设全覆盖行动方案，在全省“三新”领域新建妇联组织1690个，新增妇女之（微）家715个、妇女小组439个，新增团体会员55个，联合省民政厅推进全省女性社会组织中妇联组织实现全覆盖。持续大力推进在“三新”领域建立妇女组织，建设女性社会组织孵化培育。实施“妇联干部能力素质提升行动”，省妇联干部履职能力提升培训班实现市县妇联主席全覆盖。</w:t>
            </w:r>
          </w:p>
        </w:tc>
      </w:tr>
    </w:tbl>
    <w:p w14:paraId="0D5283C6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00"/>
        <w:gridCol w:w="3709"/>
        <w:gridCol w:w="1329"/>
        <w:gridCol w:w="1740"/>
        <w:gridCol w:w="856"/>
        <w:gridCol w:w="788"/>
        <w:gridCol w:w="1060"/>
        <w:gridCol w:w="932"/>
        <w:gridCol w:w="1374"/>
      </w:tblGrid>
      <w:tr w14:paraId="5ACB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1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552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D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D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C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C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6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E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A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-72.17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C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0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BE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20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0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0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2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B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“三公”经费控制率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46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5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A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3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1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2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C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A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0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FD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1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1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C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B9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3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1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6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4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1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01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B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A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8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9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9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C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1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开展干部教育培训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&gt;=1800人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274.67%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8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E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4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创建省级“乡村振兴巾帼”项目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C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89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6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1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奖补“巾帼家政社区工作站”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=50个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4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C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B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建立社区家长学校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D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87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2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F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“两癌”检查人数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&gt;=200000人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214544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107.27%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2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4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9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4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建设“三八红旗手”工作室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B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D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奖补“女大学生就业创业实践”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4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96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6A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7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新建省级文明实践巾帼志愿阳光站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=30个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2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8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C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0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“汇聚幸福·和合之家”建设完成率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3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D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开展线上线下精神宣讲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=30场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0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5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4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各项工作质量达标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6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5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8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B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5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控制在预算范围内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C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A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D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4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C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奖补“巾帼创业就业促进项目”个数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&gt;=110个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B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0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1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E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办公设备（用品）购置完成率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8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A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3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A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各项工作完成及时性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E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D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D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0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妇女儿童工作水平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5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D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C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B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D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“两癌”防治知识知晓率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112.50%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2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C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6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B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“女大学生就业创业实践”利用率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1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1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F8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8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广大妇女创业创新热情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1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6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C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DC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网上妇联建设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积极开展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6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6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9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6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2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机关正常运转率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C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D0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C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BA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妇联工作数字化转变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C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B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2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6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带动我省妇女就业人数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&gt;=8000人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258.18%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7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2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2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单位获奖情况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&gt;=1项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3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7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F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1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0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9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受益妇女儿童及群众满意度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&gt;=85%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111.76%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1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7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E4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8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在职人员满意度（%）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111.11%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8A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6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妇联基础组织和干部队伍建设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3E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C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77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6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5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妇女思想道德素质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1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F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C7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青少年全面成长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6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7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E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F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人员培训机制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建立健全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2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E7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0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0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档案管理完备性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58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1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61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98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2C5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E32295D"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bookmarkStart w:id="2" w:name="_Toc8438"/>
      <w:bookmarkStart w:id="3" w:name="_Toc17230"/>
      <w:bookmarkStart w:id="4" w:name="_Toc14455"/>
      <w:bookmarkStart w:id="5" w:name="_Toc6368"/>
      <w:bookmarkStart w:id="6" w:name="_Toc25275"/>
      <w:bookmarkStart w:id="7" w:name="_Toc8532"/>
      <w:bookmarkStart w:id="8" w:name="_Toc32170"/>
      <w:bookmarkStart w:id="9" w:name="_Toc4671"/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546AEBD7">
      <w:pPr>
        <w:pStyle w:val="3"/>
        <w:jc w:val="center"/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2024年度</w:t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甘肃省妇女联合会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部门预算支出项目绩效自评结果汇总表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66"/>
        <w:gridCol w:w="1233"/>
        <w:gridCol w:w="1608"/>
        <w:gridCol w:w="957"/>
        <w:gridCol w:w="957"/>
        <w:gridCol w:w="950"/>
        <w:gridCol w:w="854"/>
        <w:gridCol w:w="957"/>
        <w:gridCol w:w="953"/>
        <w:gridCol w:w="1056"/>
        <w:gridCol w:w="636"/>
      </w:tblGrid>
      <w:tr w14:paraId="226F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20D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0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3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00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2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（B/A）</w:t>
            </w: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BF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C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8B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2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0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DB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当年财政拨款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6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C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A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6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E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20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“巾帼扶贫车间”培训就业经费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A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1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3B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2024年第三批社会事业省级基建</w:t>
            </w: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B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E1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4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EF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甘肃省妇联系统综合管理信息平台</w:t>
            </w: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B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181.50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181.50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181.50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94.97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F9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D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6B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就业补助资金（含创业扶持资金）</w:t>
            </w: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5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5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44.06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44.06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44.06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9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8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1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全省妇女及儿童发展经费</w:t>
            </w: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6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E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2246.43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1751.52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494.91 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2246.43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C8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9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3871.99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3377.08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494.91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3471.99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89.67%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9F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C38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DC67ED2">
      <w:pPr>
        <w:pStyle w:val="3"/>
        <w:ind w:left="0" w:leftChars="0" w:firstLine="0" w:firstLineChars="0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EB7174E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default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表1“巾帼扶贫车间”培训就业经费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079"/>
        <w:gridCol w:w="2133"/>
        <w:gridCol w:w="1771"/>
        <w:gridCol w:w="2108"/>
        <w:gridCol w:w="1213"/>
        <w:gridCol w:w="1366"/>
        <w:gridCol w:w="1618"/>
      </w:tblGrid>
      <w:tr w14:paraId="089F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“巾帼扶贫车间”培训就业经费</w:t>
            </w:r>
          </w:p>
        </w:tc>
      </w:tr>
      <w:tr w14:paraId="7A41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0A93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4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350F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709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0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10,000,000.00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28C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9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F1E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B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530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3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A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08AB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B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21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巩固拓展脱贫攻坚成果和全面推进乡村振兴，持续推进女性创业就业工作，省妇联拟于2024年起实施“巾帼创业就业促进项目”，围绕农特产品、手工制作、家政服务、文旅电商、庭院经济等产业，创建一批带动就业效果好、辐射示范作用强、发展前景良好的巾帼产业，培树“巾帼创业就业促进项目”110个以上，充分发掘优秀女性创业就业“领头雁”，释放巾帼产业活力，带动8000人以上妇女创业就业、增收致富，为村美院净乡风好、业兴民富集体强的“和美乡村”增添动力，有效提升就业妇女内生动力、家庭地位及社会地位，为全面推进乡村振兴注入巾帼新动能。</w:t>
            </w:r>
          </w:p>
        </w:tc>
        <w:tc>
          <w:tcPr>
            <w:tcW w:w="222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86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实施巾帼家政服务驿站试点项目，建立“陇原妹”巾帼家政品牌矩阵，举办多赛道家政服务职业技能大赛。打造“陇姐优品”品牌，臻选“甘味”农产品、“陇姐优品”入驻展销，举办“甘味”经过电商成长营，举办“陇姐带甘味 陇货优品味”陇姐优品系列线上线下展销活动，以数字经理赋能巾帼产业发展。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培树“巾帼创业就业促进”187个，带动20654名妇女创业就业、增收致富；充分发掘优秀女性创业就业“领头雁”，对工厂骨干进行培训，释放巾帼产业活力，有效提升就业妇女内生动力，为全面推进乡村振兴注入巾帼新动能。</w:t>
            </w:r>
          </w:p>
        </w:tc>
      </w:tr>
    </w:tbl>
    <w:p w14:paraId="3121009E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683"/>
        <w:gridCol w:w="2837"/>
        <w:gridCol w:w="1763"/>
        <w:gridCol w:w="1482"/>
        <w:gridCol w:w="636"/>
        <w:gridCol w:w="689"/>
        <w:gridCol w:w="1194"/>
        <w:gridCol w:w="865"/>
        <w:gridCol w:w="1435"/>
      </w:tblGrid>
      <w:tr w14:paraId="5EB0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2C1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DD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项目成本控制数（万元）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&lt;=1000万元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C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C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24D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奖补“巾帼创业就业促进项目”个数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&gt;=110个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4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8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BDC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5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奖补“巾帼创业就业促进项目”资质符合率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B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B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ECB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工厂骨干培训及时性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3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8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938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“巾帼创业就业促进项目”受益妇女收入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4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D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60C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9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“巾帼创业就业促进项目”就业妇女家庭及社会地位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F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D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B7E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7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E3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带动我省妇女就业人数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&gt;=8000人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258.18%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8D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D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27F4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受奖补“巾帼创业就业促进项目”满意度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&gt;=85%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D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5E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8DC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1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1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受益妇女满意度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6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A0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7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67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C8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23C7E3D">
      <w:pPr>
        <w:pStyle w:val="3"/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1FF3142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表2 2024年第三批社会事业省级基建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71"/>
        <w:gridCol w:w="2363"/>
        <w:gridCol w:w="1793"/>
        <w:gridCol w:w="1898"/>
        <w:gridCol w:w="1162"/>
        <w:gridCol w:w="1468"/>
        <w:gridCol w:w="1689"/>
      </w:tblGrid>
      <w:tr w14:paraId="0275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2024年第三批社会事业省级基建</w:t>
            </w:r>
          </w:p>
        </w:tc>
      </w:tr>
      <w:tr w14:paraId="5E07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5E5E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6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9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48B9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4,000,000.00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F7D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F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0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4,000,000.00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373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8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1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8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0F8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E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9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46A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A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8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4534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3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8F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至少建设20个家政服务驿站，并配备相应的办公设备、智能服务设备等，保证网络、智能系统正常运行。通过项目实施，增加部分就业机会，为社区居民提供便民服务，提高社区居民生活质量，同时提高家政服务的效率和质量，促进家政服务行业的规范化发展。</w:t>
            </w:r>
          </w:p>
        </w:tc>
        <w:tc>
          <w:tcPr>
            <w:tcW w:w="219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FC3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项目指标已结转，相关工作2025年开展。</w:t>
            </w:r>
          </w:p>
        </w:tc>
      </w:tr>
    </w:tbl>
    <w:p w14:paraId="1F99CE4E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683"/>
        <w:gridCol w:w="2897"/>
        <w:gridCol w:w="1791"/>
        <w:gridCol w:w="1273"/>
        <w:gridCol w:w="636"/>
        <w:gridCol w:w="720"/>
        <w:gridCol w:w="1222"/>
        <w:gridCol w:w="896"/>
        <w:gridCol w:w="1466"/>
      </w:tblGrid>
      <w:tr w14:paraId="6B16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B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76EF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D9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&lt;=100.00%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7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0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EA3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办公设备购置完成率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A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0D4E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E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29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便民服务设施设备、系统配置完成率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9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131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F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B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建设家政服务驿站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&gt;=20个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C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CC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12D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1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4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设备维护服务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D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67AC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2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6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网络维护服务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6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F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100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F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办公设备验收合格率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B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4B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168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6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F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便民服务设备、系统正常运行率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D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8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41F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D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B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家政服务驿站验收合格率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B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E38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4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F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设备、网络维护操作规范性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1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9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0FE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办公设备采购及时性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1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47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D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D77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7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1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便民服务设施设备、系统配置及时性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1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B7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5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BFE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67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9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家政服务驿站建设及时性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5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E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3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3B0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4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设备、网络维护及时性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A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8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98D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家政服务的效率和质量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7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F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805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D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9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家政服务行业的规范化发展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24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F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6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C67A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4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3A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就业机会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5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F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016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0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社区居民生活质量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9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9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2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FD4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社区居民满意度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&gt;=85%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9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9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5C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DB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C7AEF9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表3 甘肃省妇联系统综合管理信息平台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86"/>
        <w:gridCol w:w="2686"/>
        <w:gridCol w:w="1688"/>
        <w:gridCol w:w="2110"/>
        <w:gridCol w:w="636"/>
        <w:gridCol w:w="1161"/>
        <w:gridCol w:w="2091"/>
      </w:tblGrid>
      <w:tr w14:paraId="7D0E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甘肃省妇联系统综合管理信息平台</w:t>
            </w:r>
          </w:p>
        </w:tc>
      </w:tr>
      <w:tr w14:paraId="0B4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1C07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E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5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533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1,815,000.00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1,815,000.00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DC7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5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F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1,815,000.00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1,815,000.00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9E2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9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3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240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E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B48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B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C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1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7531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8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E09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定制软件开发，以国产化数据库为基础，整合妇联现有信息系统，实现全省妇联系统可数字化方式管理的目标，有效提升妇联系统信息化工作水平，推动妇联工作高效开展，为广大妇女群众提供更加优质的服务。</w:t>
            </w:r>
          </w:p>
        </w:tc>
        <w:tc>
          <w:tcPr>
            <w:tcW w:w="211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42C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开发全省妇联系统综合管理信息平台，包括PC端和移动端，并对软件代码进行安全审计，实现妇联工作向数字化转变。二是购置搭建平台部署应用环境的硬件设备，对平台等保三级改造及测评、商用密码应用改造及测评，并完成相关工作的审计和验收。三是系统各功能模块齐全，能够整合分散的妇女服务资源，为妇女发展提供更高效、智能的服务支撑，进一步提升省妇联管理水平和监管效能。</w:t>
            </w:r>
          </w:p>
        </w:tc>
      </w:tr>
    </w:tbl>
    <w:p w14:paraId="10CDB1D3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683"/>
        <w:gridCol w:w="2687"/>
        <w:gridCol w:w="1686"/>
        <w:gridCol w:w="1482"/>
        <w:gridCol w:w="636"/>
        <w:gridCol w:w="636"/>
        <w:gridCol w:w="1159"/>
        <w:gridCol w:w="746"/>
        <w:gridCol w:w="1341"/>
      </w:tblGrid>
      <w:tr w14:paraId="7ED4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2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5B48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&lt;=181.5万元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2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B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B2F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甘肃省妇联系统综合管理平台(PC端)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F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7E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F8B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B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甘肃省妇联系统综合管理平台(移动端)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9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9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5F3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2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69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相关测评、审计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=4项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5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6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208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9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F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与第三方系统的对接、集成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5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E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D3B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8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A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与原有内部系统对接、集成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D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B4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02B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1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测评、审计通过率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4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3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241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8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B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甘肃省妇联系统综合管理平台(PC端)验收通过率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A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E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A06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F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甘肃省妇联系统综合管理平台(移动端)验收通过率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0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6C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9B2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8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与第三方系统的对接、集成成功率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A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30A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A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A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与原有内部系统对接、集成成功率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F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D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6F9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0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测评、审计工作开展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4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52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B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895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7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甘肃省妇联系统综合管理平台(PC端）上线及时性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2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2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BB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382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58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3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甘肃省妇联系统综合管理平台(移动端)上线及时性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8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1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35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A3A8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9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9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与第三方系统的对接、集成及时性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6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2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1F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37D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1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E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与原有内部系统对接、集成及时性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A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C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2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2EC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各级妇联基础数据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5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C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4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181D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D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4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省妇联的决策分析能力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3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7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C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EEF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1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5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省妇联管理水平和监管效能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6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8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5AD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0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系统功能模块使用率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9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部门功能模块正在推广中。</w:t>
            </w:r>
          </w:p>
        </w:tc>
      </w:tr>
      <w:tr w14:paraId="2C25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F5C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平台用户满意度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94.74%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9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6B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6C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64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A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E7B6C58">
      <w:pPr>
        <w:pStyle w:val="3"/>
        <w:spacing w:line="240" w:lineRule="auto"/>
        <w:ind w:left="0" w:leftChars="0" w:firstLine="0" w:firstLineChars="0"/>
        <w:jc w:val="center"/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6FB93960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表4 就业补助资金（含创业扶持资金）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50"/>
        <w:gridCol w:w="2051"/>
        <w:gridCol w:w="2184"/>
        <w:gridCol w:w="1898"/>
        <w:gridCol w:w="1167"/>
        <w:gridCol w:w="1598"/>
        <w:gridCol w:w="1551"/>
      </w:tblGrid>
      <w:tr w14:paraId="0F66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就业补助资金（含创业扶持资金）</w:t>
            </w:r>
          </w:p>
        </w:tc>
      </w:tr>
      <w:tr w14:paraId="59DC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6996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5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D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F1C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440,590.00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440,590.00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C1F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C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1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440,590.00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440,590.00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0B6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7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4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DF8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0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E70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0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1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6C68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1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5B2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就业补助资金（含创业扶持资金）主要用于妇女就业技能培训，通过精准培训、资源整合与政策扶持，有效提升妇女就业能力，推动社会公平与经济发展。</w:t>
            </w:r>
          </w:p>
        </w:tc>
        <w:tc>
          <w:tcPr>
            <w:tcW w:w="219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15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通过开设就业创业训练营，吸纳妇女进行培训与学习，培训完成后发放结业证书，使得妇女掌握一技之长，从而带动妇女就业，促进社会稳步发展。</w:t>
            </w:r>
          </w:p>
        </w:tc>
      </w:tr>
    </w:tbl>
    <w:p w14:paraId="2FAB88E0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660"/>
        <w:gridCol w:w="2034"/>
        <w:gridCol w:w="1847"/>
        <w:gridCol w:w="1413"/>
        <w:gridCol w:w="682"/>
        <w:gridCol w:w="788"/>
        <w:gridCol w:w="1083"/>
        <w:gridCol w:w="952"/>
        <w:gridCol w:w="2120"/>
      </w:tblGrid>
      <w:tr w14:paraId="3E0B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2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0350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0B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训练营活动成本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&lt;=35.85万元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2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年度指标值35.85万元指标已上缴财政，项目实际预算45万元。</w:t>
            </w:r>
          </w:p>
        </w:tc>
      </w:tr>
      <w:tr w14:paraId="2A26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03F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参加活动学员数量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&gt;=120人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188.33%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8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77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BB2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3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参训学员取得结业证书比例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1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5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34D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9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活动按时完成率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6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3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8FF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培训后带动妇女就业数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&gt;=1200人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108.33%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A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4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B03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参训学员满意度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105.26%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9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7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79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6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8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09FF2A">
      <w:pPr>
        <w:pStyle w:val="3"/>
        <w:spacing w:line="240" w:lineRule="auto"/>
        <w:ind w:left="0" w:leftChars="0" w:firstLine="0" w:firstLineChars="0"/>
        <w:jc w:val="center"/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FAD3A23">
      <w:pPr>
        <w:pStyle w:val="3"/>
        <w:spacing w:line="240" w:lineRule="auto"/>
        <w:ind w:left="0" w:leftChars="0" w:firstLine="0" w:firstLineChars="0"/>
        <w:jc w:val="center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表5 全省妇女及儿童发展经费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42"/>
        <w:gridCol w:w="2206"/>
        <w:gridCol w:w="1751"/>
        <w:gridCol w:w="2117"/>
        <w:gridCol w:w="1344"/>
        <w:gridCol w:w="1486"/>
        <w:gridCol w:w="1324"/>
      </w:tblGrid>
      <w:tr w14:paraId="4FDD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全省妇女及儿童发展经费</w:t>
            </w:r>
          </w:p>
        </w:tc>
      </w:tr>
      <w:tr w14:paraId="27ED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甘肃省妇女联合会机关</w:t>
            </w:r>
          </w:p>
        </w:tc>
      </w:tr>
      <w:tr w14:paraId="0851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8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D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91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22,555,433.81 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22,464,355.28 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A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22,464,355.28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1552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E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17,560,000.00 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17,515,236.92 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17,515,236.92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318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9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4,995,433.81 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4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4,949,118.36 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4,949,118.36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724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4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46C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C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4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7AB3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C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2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1.开展全省妇联组织建设培训项目，计划直接培训约1800人，层层示范带动各级妇联组织深入开展干部教育培训工作。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开展思想理论进万家——巾帼理论宣讲团基层示范巡讲、礼遇先进——全省三八红旗手工作室建设等项目，建成10个三八红旗手工作室，树立典型，让榜样可触可感可见，让广大妇女学有榜样，赶有目标，为建设幸福美好新甘肃汇聚巾帼力量，同时深入基层，线上线下同步开展党的政策理论、妇代会精神宣讲30场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开展甘肃妇女创业创新大赛、女大学生就业创业实践、甘肃省“巾帼家政社区工作站”等项目，打造带动女性就业创业的“领头雁”，搭建展示和交流平台，激发广大妇女创业创新热情；奖补扶持优秀“女大学生就业创业实践”10个；通过对全省50个“巾帼家政社区工作站”进行奖补，激励带动巾帼家政进社区规范化、专业化、高质量发展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4.开展“汇聚幸福·和合之家”建设，婚姻家庭矛盾纠纷调解、离婚劝和。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5.开展社区家长学校等项目，建立100个社区家长学校，其中城市社区50个，农村社区50个，为广大家庭提供家庭教育指导、咨询等服务。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实施思想政治引领暨青年素质提升工程，举办省妇联网上能力建设培训班，打造13个两纲两规划示范县（市、区）省级儿童友好社区及“甘肃妇女”直播间等，不断强化妇联组织网上政治思想引领，不断扩大省妇联陇姐心语、陇姐学法、三八红旗手、巾帼建功、网上家长学校等品牌影响力和传播力，服务好全省妇女和儿童。</w:t>
            </w:r>
          </w:p>
        </w:tc>
        <w:tc>
          <w:tcPr>
            <w:tcW w:w="22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B7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.开展全省妇联组织建设培训项目，开展干部教育培训4944人，层层示范带动各级妇联组织深入开展干部教育培训工作。2.举办“家风润陇原-百场万人家庭教育公益巡讲”200场，推荐获评全国三八红旗手7个，集体6个，建成首批“三八红旗手（集体）”工作室30个。举办纪念“三八”国际妇女节暨表彰大会，邀请知名学者做女性文化专场讲座，线上线下8万余人参与。推进巾帼志愿阳光行动，筹措资金培育43个特色巾帼志愿服务项目。树立典型，让榜样可触可感可见，让广大妇女学有榜样，赶有目标，为建设幸福美好新甘肃汇聚巾帼力量，同时深入基层，线上线下同步开展党的政策理论、妇代会精神宣讲30场等。3.开展甘肃妇女创业创新大赛、女大学生就业创业实践、甘肃省“巾帼家政社区工作站”等项目，举办女大学生创业就业宣讲进高校活动，开展女性专场招聘及直播带岗102场次，提供就业岗位近7.55万个，输送务工妇女近15万人；打造带动女性就业创业的“领头雁”，搭建展示和交流平台，激发广大妇女创业创新热情；奖补扶持优秀“女大学生就业创业实践”10个；通过对全省50个“巾帼家政社区工作站”进行奖补，激励带动巾帼家政进社区规范化、专业化、高质量发展等。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.开展“汇聚幸福·和合之家”建设，婚姻家庭矛盾纠纷调解、离婚劝和，婚姻家庭纠纷预防化解“百千万”计划被纳入2024年甘肃省法治为民十大实事，建成“执委婚调工作室”1160个、“和合之家”家庭服务站1770个，培养巾帼婚调员5960名，推动100个优秀“执委婚调工作室”进驻县乡综治中心，成功调解婚姻家庭纠纷12412件。“和合之家”入选中央政法委、全国妇联十大最美家事解铃人工作品牌。5.开展社区家长学校省级等项目，建立100个社区家长学校，其中城市社区50个，农村社区50个，为广大家庭提供家庭教育指导、咨询等服务。6.实施思想政治引领暨青年素质提升工程，举办省妇联网上能力建设培训班，打造15个两纲两规划示范县（市、区）省级儿童友好社区及“甘肃妇女”直播间等，不断强化妇联组织网上政治思想引领，不断扩大省妇联陇姐心语、陇姐学法、三八红旗手、巾帼建功、网上家长学校等品牌影响力和传播力，服务好全省妇女和儿童。</w:t>
            </w:r>
          </w:p>
        </w:tc>
      </w:tr>
    </w:tbl>
    <w:p w14:paraId="6ABE4A3E">
      <w:pPr>
        <w:rPr>
          <w:rFonts w:hint="default" w:asciiTheme="minorAscii" w:hAnsiTheme="minorAscii" w:eastAsiaTheme="minorEastAsia"/>
          <w:vanish/>
          <w:sz w:val="21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75"/>
        <w:gridCol w:w="1479"/>
        <w:gridCol w:w="2758"/>
        <w:gridCol w:w="1180"/>
        <w:gridCol w:w="1687"/>
        <w:gridCol w:w="813"/>
        <w:gridCol w:w="833"/>
        <w:gridCol w:w="1334"/>
        <w:gridCol w:w="755"/>
        <w:gridCol w:w="1431"/>
      </w:tblGrid>
      <w:tr w14:paraId="7577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4C2F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&lt;=2255.11万元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2246.44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64C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“汇聚幸福·和合之家”建设完成率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36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8AD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3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7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创建省级“乡村振兴巾帼”项目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1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2D4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6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1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打造两纲两规划示范县（市、区）省级儿童友好社区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=13个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115.38%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7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D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07B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B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F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建立社区家长学校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0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7E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D92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6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建设“三八红旗手”工作室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B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4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009B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C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7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奖补“巾帼家政社区工作站”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=50个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8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C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3A8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D7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奖补“女大学生就业创业实践”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2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B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D4FE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8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57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举办“家风润陇原-百场万人家庭教育公益巡讲”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=200场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2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AA2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3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26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开展妇女创业创新大赛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81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9FA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F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0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开展干部教育培训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&gt;=1800人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274.67%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8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62B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6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开展线上线下精神宣讲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=30场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F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3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57E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A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9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新建省级文明实践巾帼志愿阳光站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=30个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7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F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CF2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D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“三八红旗手”工作室验收合格率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E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C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364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A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D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补贴发放准确率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7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9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9808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58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2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妇女创业创新大赛举办成功率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B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8AED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CC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培训内容相符性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6A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1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6FD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F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A2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省级儿童友好社区验收合格率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B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4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B9C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1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省级文明实践巾帼志愿阳光站验收合格率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F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B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EC1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5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各类活动举办及时性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3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7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C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D7B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4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E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各类培训开展及时性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F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5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C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8A8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D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9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建设省级文明实践巾帼志愿阳光站、省级“乡村振兴巾帼”等项目及时性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5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1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F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45E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9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5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开展妇女创业创新大赛及时性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5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B3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B2F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1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1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社区家长学校建设及时性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5E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9E5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“女大学生就业创业实践”利用率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0D6F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4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7FD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2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妇联工作数字化转变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14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EEF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1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F55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1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妇联基础组织和干部队伍建设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9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027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C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40E0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F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妇女思想道德素质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持续提高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196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6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44A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2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8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青少年全面成长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4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3E7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C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7F5A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B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F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网上妇联建设工作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积极开展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810A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D4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68C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受益妇女儿童满意度（%）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BD0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9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C07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5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A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职工满意度（%）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111.11%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918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16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7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5A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0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62856C2">
      <w:pPr>
        <w:pStyle w:val="2"/>
      </w:pPr>
    </w:p>
    <w:p w14:paraId="65325A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457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D574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5D574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782F"/>
    <w:rsid w:val="3BB7782F"/>
    <w:rsid w:val="5E1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2025-08-20T03:56:00Z</dcterms:created>
  <dc:creator>来财</dc:creator>
  <cp:lastModifiedBy>来财</cp:lastModifiedBy>
  <dcterms:modified xsi:type="dcterms:W3CDTF">2025-08-20T03:58:41Z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D57035179A5E4AACB7A27961A1EFC0F4_11</vt:lpwstr>
  </property>
  <property fmtid="{D5CDD505-2E9C-101B-9397-08002B2CF9AE}" pid="4" name="KSOTemplateDocerSaveRecord">
    <vt:lpwstr>eyJoZGlkIjoiMjYyNWZmNzIxN2VjZTgyY2RmNzkyYTA0MThhOGVkNzEiLCJ1c2VySWQiOiIxMTI1NjMzMzQyIn0=</vt:lpwstr>
  </property>
</Properties>
</file>